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730" w:rsidRPr="00EB246B" w:rsidRDefault="00C25730" w:rsidP="00497E5A">
      <w:pPr>
        <w:jc w:val="center"/>
        <w:rPr>
          <w:b/>
        </w:rPr>
      </w:pPr>
      <w:r w:rsidRPr="00497E5A">
        <w:rPr>
          <w:b/>
        </w:rPr>
        <w:t>ДОГОВОР  №</w:t>
      </w:r>
      <w:r w:rsidR="0009524F">
        <w:rPr>
          <w:b/>
        </w:rPr>
        <w:t xml:space="preserve"> </w:t>
      </w:r>
      <w:r w:rsidR="009D01EE">
        <w:rPr>
          <w:b/>
        </w:rPr>
        <w:t>23</w:t>
      </w:r>
    </w:p>
    <w:p w:rsidR="00B40809" w:rsidRPr="00497E5A" w:rsidRDefault="00D50B62" w:rsidP="00B40809">
      <w:pPr>
        <w:rPr>
          <w:b/>
        </w:rPr>
      </w:pPr>
      <w:r>
        <w:rPr>
          <w:b/>
        </w:rPr>
        <w:t xml:space="preserve">                                                           </w:t>
      </w:r>
      <w:r w:rsidR="00B40809" w:rsidRPr="00497E5A">
        <w:rPr>
          <w:b/>
        </w:rPr>
        <w:t>на выполнение подрядных работ</w:t>
      </w:r>
    </w:p>
    <w:p w:rsidR="00B40809" w:rsidRPr="00497E5A" w:rsidRDefault="00FF7B01" w:rsidP="00B40809">
      <w:pPr>
        <w:jc w:val="center"/>
      </w:pPr>
      <w:r>
        <w:rPr>
          <w:b/>
        </w:rPr>
        <w:t>по строительств</w:t>
      </w:r>
      <w:r w:rsidR="004800FE">
        <w:rPr>
          <w:b/>
        </w:rPr>
        <w:t>у дома</w:t>
      </w:r>
      <w:r w:rsidR="00311FD3">
        <w:rPr>
          <w:b/>
        </w:rPr>
        <w:t xml:space="preserve"> </w:t>
      </w:r>
      <w:r w:rsidR="0095780E">
        <w:rPr>
          <w:b/>
        </w:rPr>
        <w:t xml:space="preserve"> из </w:t>
      </w:r>
      <w:r w:rsidR="0095780E" w:rsidRPr="00ED7577">
        <w:rPr>
          <w:b/>
          <w:highlight w:val="yellow"/>
        </w:rPr>
        <w:t>профилированного бруса 8х8</w:t>
      </w:r>
      <w:r w:rsidR="006516F2" w:rsidRPr="00ED7577">
        <w:rPr>
          <w:b/>
          <w:highlight w:val="yellow"/>
        </w:rPr>
        <w:t xml:space="preserve"> </w:t>
      </w:r>
      <w:r w:rsidR="00265336" w:rsidRPr="00ED7577">
        <w:rPr>
          <w:b/>
          <w:highlight w:val="yellow"/>
        </w:rPr>
        <w:t>м</w:t>
      </w:r>
      <w:r w:rsidR="0009524F" w:rsidRPr="00ED7577">
        <w:rPr>
          <w:b/>
          <w:highlight w:val="yellow"/>
        </w:rPr>
        <w:t>етров</w:t>
      </w:r>
    </w:p>
    <w:p w:rsidR="00C25730" w:rsidRDefault="00C25730" w:rsidP="008C18E3">
      <w:pPr>
        <w:rPr>
          <w:b/>
        </w:rPr>
      </w:pPr>
    </w:p>
    <w:p w:rsidR="008C18E3" w:rsidRPr="008C18E3" w:rsidRDefault="008C18E3" w:rsidP="008C18E3">
      <w:pPr>
        <w:rPr>
          <w:b/>
        </w:rPr>
      </w:pPr>
    </w:p>
    <w:p w:rsidR="00C25730" w:rsidRPr="00497E5A" w:rsidRDefault="00683BAD" w:rsidP="00497E5A">
      <w:r>
        <w:t xml:space="preserve"> </w:t>
      </w:r>
    </w:p>
    <w:p w:rsidR="00C25730" w:rsidRPr="00497E5A" w:rsidRDefault="005C7BF3" w:rsidP="00497E5A">
      <w:r w:rsidRPr="00497E5A">
        <w:t xml:space="preserve">г. Пестово                                                </w:t>
      </w:r>
      <w:r w:rsidR="00D50B62">
        <w:t xml:space="preserve">                                                         </w:t>
      </w:r>
      <w:r w:rsidRPr="00497E5A">
        <w:t xml:space="preserve">      </w:t>
      </w:r>
      <w:r w:rsidR="00C25730" w:rsidRPr="00497E5A">
        <w:t>«</w:t>
      </w:r>
      <w:r w:rsidR="00112F5D">
        <w:t>20</w:t>
      </w:r>
      <w:r w:rsidR="00C25730" w:rsidRPr="00497E5A">
        <w:t>»</w:t>
      </w:r>
      <w:r w:rsidR="00311FD3">
        <w:t xml:space="preserve"> </w:t>
      </w:r>
      <w:r w:rsidR="002E64EC">
        <w:t>декабря</w:t>
      </w:r>
      <w:r w:rsidR="00311FD3">
        <w:t xml:space="preserve">  </w:t>
      </w:r>
      <w:r w:rsidR="0009524F">
        <w:t xml:space="preserve"> </w:t>
      </w:r>
      <w:r w:rsidR="00161D6C">
        <w:t>20</w:t>
      </w:r>
      <w:r w:rsidR="002966B7">
        <w:t>15</w:t>
      </w:r>
      <w:r w:rsidR="00F55ECD">
        <w:t xml:space="preserve">г. </w:t>
      </w:r>
    </w:p>
    <w:p w:rsidR="00C25730" w:rsidRPr="00497E5A" w:rsidRDefault="00C25730" w:rsidP="00497E5A"/>
    <w:p w:rsidR="00C25730" w:rsidRPr="00497E5A" w:rsidRDefault="008C0F49" w:rsidP="001908A7">
      <w:pPr>
        <w:ind w:firstLine="567"/>
        <w:jc w:val="both"/>
        <w:rPr>
          <w:bCs/>
        </w:rPr>
      </w:pPr>
      <w:r>
        <w:t>И</w:t>
      </w:r>
      <w:r w:rsidR="004F542C">
        <w:t>.</w:t>
      </w:r>
      <w:r>
        <w:t>П Лебедев Сергей Михайлович</w:t>
      </w:r>
      <w:r w:rsidR="005C7BF3" w:rsidRPr="00497E5A">
        <w:rPr>
          <w:bCs/>
        </w:rPr>
        <w:t>, действующий</w:t>
      </w:r>
      <w:r w:rsidR="00C25730" w:rsidRPr="00497E5A">
        <w:rPr>
          <w:bCs/>
        </w:rPr>
        <w:t xml:space="preserve"> на основании свидетельства </w:t>
      </w:r>
      <w:r w:rsidR="00C25730" w:rsidRPr="001648C1">
        <w:rPr>
          <w:bCs/>
        </w:rPr>
        <w:t xml:space="preserve">№ </w:t>
      </w:r>
      <w:r w:rsidR="004F542C">
        <w:rPr>
          <w:bCs/>
        </w:rPr>
        <w:t>001305531 серия 53</w:t>
      </w:r>
      <w:r w:rsidR="00C25730" w:rsidRPr="001648C1">
        <w:rPr>
          <w:bCs/>
        </w:rPr>
        <w:t>, О</w:t>
      </w:r>
      <w:r w:rsidR="005C7BF3" w:rsidRPr="001648C1">
        <w:rPr>
          <w:bCs/>
        </w:rPr>
        <w:t xml:space="preserve">ГРН № </w:t>
      </w:r>
      <w:r w:rsidR="004F542C">
        <w:rPr>
          <w:bCs/>
        </w:rPr>
        <w:t>314533124100011</w:t>
      </w:r>
      <w:r w:rsidR="005C7BF3" w:rsidRPr="00497E5A">
        <w:rPr>
          <w:bCs/>
        </w:rPr>
        <w:t>, именуемый</w:t>
      </w:r>
      <w:r w:rsidR="00870B04">
        <w:rPr>
          <w:bCs/>
        </w:rPr>
        <w:t xml:space="preserve"> в дальнейшем Исполнитель</w:t>
      </w:r>
      <w:r w:rsidR="00C25730" w:rsidRPr="00497E5A">
        <w:rPr>
          <w:bCs/>
        </w:rPr>
        <w:t>, с одной стороны, и</w:t>
      </w:r>
      <w:r w:rsidR="00BD6E88">
        <w:rPr>
          <w:bCs/>
        </w:rPr>
        <w:t xml:space="preserve"> с другой</w:t>
      </w:r>
      <w:r w:rsidR="00A537B0">
        <w:rPr>
          <w:bCs/>
        </w:rPr>
        <w:t xml:space="preserve"> </w:t>
      </w:r>
      <w:r w:rsidR="00ED7577" w:rsidRPr="00ED7577">
        <w:rPr>
          <w:bCs/>
          <w:highlight w:val="yellow"/>
        </w:rPr>
        <w:t>____________________________</w:t>
      </w:r>
      <w:proofErr w:type="gramStart"/>
      <w:r w:rsidR="00ED7577" w:rsidRPr="00ED7577">
        <w:rPr>
          <w:bCs/>
          <w:highlight w:val="yellow"/>
        </w:rPr>
        <w:t>_</w:t>
      </w:r>
      <w:r w:rsidR="004D4A22">
        <w:t xml:space="preserve"> </w:t>
      </w:r>
      <w:r w:rsidR="001908A7">
        <w:t>,</w:t>
      </w:r>
      <w:proofErr w:type="gramEnd"/>
      <w:r w:rsidR="00967130" w:rsidRPr="00497E5A">
        <w:t xml:space="preserve"> </w:t>
      </w:r>
      <w:r w:rsidR="00870B04">
        <w:rPr>
          <w:bCs/>
        </w:rPr>
        <w:t xml:space="preserve"> именуемый в дальнейшем Заказчик</w:t>
      </w:r>
      <w:r w:rsidR="00C25730" w:rsidRPr="00497E5A">
        <w:rPr>
          <w:bCs/>
        </w:rPr>
        <w:t xml:space="preserve">, </w:t>
      </w:r>
      <w:r w:rsidR="005C7BF3" w:rsidRPr="00497E5A">
        <w:t>действующий на основании гл.37, ст.702, 703, 704, 705 ГК РФ</w:t>
      </w:r>
      <w:r w:rsidR="002118F7">
        <w:t xml:space="preserve"> </w:t>
      </w:r>
      <w:r w:rsidR="00C25730" w:rsidRPr="00497E5A">
        <w:rPr>
          <w:bCs/>
        </w:rPr>
        <w:t>с другой стороны, совместно</w:t>
      </w:r>
      <w:r w:rsidR="00C25730" w:rsidRPr="00497E5A">
        <w:t xml:space="preserve"> «</w:t>
      </w:r>
      <w:r w:rsidR="00C25730" w:rsidRPr="00497E5A">
        <w:rPr>
          <w:bCs/>
        </w:rPr>
        <w:t xml:space="preserve">Стороны», </w:t>
      </w:r>
      <w:r w:rsidR="00C25730" w:rsidRPr="00497E5A">
        <w:t>заключили настоя</w:t>
      </w:r>
      <w:r w:rsidR="00967130" w:rsidRPr="00497E5A">
        <w:t>щий договор</w:t>
      </w:r>
      <w:r w:rsidR="00C25730" w:rsidRPr="00497E5A">
        <w:rPr>
          <w:bCs/>
        </w:rPr>
        <w:t xml:space="preserve"> о нижеследующем:</w:t>
      </w:r>
    </w:p>
    <w:p w:rsidR="00C25730" w:rsidRPr="00497E5A" w:rsidRDefault="00C25730" w:rsidP="00497E5A">
      <w:pPr>
        <w:rPr>
          <w:bCs/>
          <w:sz w:val="10"/>
          <w:szCs w:val="10"/>
        </w:rPr>
      </w:pPr>
    </w:p>
    <w:p w:rsidR="00C25730" w:rsidRPr="00497E5A" w:rsidRDefault="00C25730" w:rsidP="00497E5A">
      <w:pPr>
        <w:jc w:val="center"/>
      </w:pPr>
      <w:r w:rsidRPr="00497E5A">
        <w:rPr>
          <w:b/>
        </w:rPr>
        <w:t>1. Предмет договора</w:t>
      </w:r>
      <w:r w:rsidR="00412226" w:rsidRPr="00497E5A">
        <w:t>.</w:t>
      </w:r>
    </w:p>
    <w:p w:rsidR="00412226" w:rsidRPr="00497E5A" w:rsidRDefault="00412226" w:rsidP="00497E5A">
      <w:pPr>
        <w:rPr>
          <w:sz w:val="10"/>
          <w:szCs w:val="10"/>
        </w:rPr>
      </w:pPr>
    </w:p>
    <w:p w:rsidR="00606077" w:rsidRPr="00ED7577" w:rsidRDefault="00C25730" w:rsidP="001908A7">
      <w:pPr>
        <w:numPr>
          <w:ilvl w:val="1"/>
          <w:numId w:val="2"/>
        </w:numPr>
        <w:jc w:val="both"/>
        <w:rPr>
          <w:highlight w:val="yellow"/>
        </w:rPr>
      </w:pPr>
      <w:r w:rsidRPr="00497E5A">
        <w:t>Заказчик поручает, а Исполнитель принимает на себя обязательства по поставк</w:t>
      </w:r>
      <w:r w:rsidR="00967130" w:rsidRPr="00497E5A">
        <w:t>е</w:t>
      </w:r>
      <w:r w:rsidR="002118F7">
        <w:t xml:space="preserve"> </w:t>
      </w:r>
      <w:r w:rsidR="00967130" w:rsidRPr="00497E5A">
        <w:t>с</w:t>
      </w:r>
      <w:r w:rsidR="00412226" w:rsidRPr="00497E5A">
        <w:t>троительных</w:t>
      </w:r>
      <w:r w:rsidR="002118F7">
        <w:t xml:space="preserve"> </w:t>
      </w:r>
      <w:r w:rsidRPr="00497E5A">
        <w:t>материалов и</w:t>
      </w:r>
      <w:r w:rsidR="002118F7">
        <w:t xml:space="preserve"> </w:t>
      </w:r>
      <w:r w:rsidRPr="00497E5A">
        <w:t xml:space="preserve">выполнению </w:t>
      </w:r>
      <w:r w:rsidR="0095780E">
        <w:t>работ по строительству дома</w:t>
      </w:r>
      <w:r w:rsidR="00B5162F">
        <w:t xml:space="preserve"> </w:t>
      </w:r>
      <w:r w:rsidR="0095780E">
        <w:t xml:space="preserve">  из профилированного бруса </w:t>
      </w:r>
      <w:r w:rsidR="0095780E" w:rsidRPr="00ED7577">
        <w:rPr>
          <w:highlight w:val="yellow"/>
        </w:rPr>
        <w:t>8х8</w:t>
      </w:r>
      <w:r w:rsidR="00427D10" w:rsidRPr="00ED7577">
        <w:rPr>
          <w:highlight w:val="yellow"/>
        </w:rPr>
        <w:t xml:space="preserve"> </w:t>
      </w:r>
      <w:r w:rsidR="00385F6D" w:rsidRPr="00ED7577">
        <w:rPr>
          <w:highlight w:val="yellow"/>
        </w:rPr>
        <w:t>метров</w:t>
      </w:r>
      <w:r w:rsidR="0009524F">
        <w:t xml:space="preserve"> </w:t>
      </w:r>
      <w:r w:rsidR="00E8030E">
        <w:t xml:space="preserve"> </w:t>
      </w:r>
      <w:r w:rsidR="0095780E">
        <w:t xml:space="preserve"> по типовому </w:t>
      </w:r>
      <w:r w:rsidR="00E8030E">
        <w:t xml:space="preserve"> </w:t>
      </w:r>
      <w:r w:rsidR="004338B8">
        <w:t xml:space="preserve">проекту </w:t>
      </w:r>
      <w:r w:rsidR="009D01EE" w:rsidRPr="00ED7577">
        <w:rPr>
          <w:highlight w:val="yellow"/>
        </w:rPr>
        <w:t xml:space="preserve">№ 47 </w:t>
      </w:r>
      <w:r w:rsidR="002E64EC" w:rsidRPr="00ED7577">
        <w:rPr>
          <w:highlight w:val="yellow"/>
        </w:rPr>
        <w:t>общей площадью</w:t>
      </w:r>
      <w:r w:rsidR="00ED084E" w:rsidRPr="00ED7577">
        <w:rPr>
          <w:highlight w:val="yellow"/>
        </w:rPr>
        <w:t xml:space="preserve"> 116.2 м.кв.</w:t>
      </w:r>
    </w:p>
    <w:p w:rsidR="00497E5A" w:rsidRPr="00497E5A" w:rsidRDefault="00422B69" w:rsidP="001908A7">
      <w:pPr>
        <w:numPr>
          <w:ilvl w:val="1"/>
          <w:numId w:val="2"/>
        </w:numPr>
        <w:jc w:val="both"/>
      </w:pPr>
      <w:r>
        <w:t>Проект</w:t>
      </w:r>
      <w:r w:rsidR="0095780E">
        <w:t xml:space="preserve"> дома</w:t>
      </w:r>
      <w:r w:rsidR="00265336">
        <w:t xml:space="preserve"> из </w:t>
      </w:r>
      <w:r w:rsidR="00E71BE8">
        <w:t xml:space="preserve">профилированного </w:t>
      </w:r>
      <w:r w:rsidR="0095780E">
        <w:t xml:space="preserve">бруса </w:t>
      </w:r>
      <w:r w:rsidR="0095780E" w:rsidRPr="00ED7577">
        <w:rPr>
          <w:highlight w:val="yellow"/>
        </w:rPr>
        <w:t>8х8</w:t>
      </w:r>
      <w:r w:rsidR="006516F2" w:rsidRPr="00ED7577">
        <w:rPr>
          <w:highlight w:val="yellow"/>
        </w:rPr>
        <w:t xml:space="preserve"> </w:t>
      </w:r>
      <w:r w:rsidR="0009524F" w:rsidRPr="00ED7577">
        <w:rPr>
          <w:highlight w:val="yellow"/>
        </w:rPr>
        <w:t>метров</w:t>
      </w:r>
      <w:bookmarkStart w:id="0" w:name="_GoBack"/>
      <w:bookmarkEnd w:id="0"/>
      <w:r w:rsidR="002F4B37" w:rsidRPr="00497E5A">
        <w:t>, состав применяемых строительных матери</w:t>
      </w:r>
      <w:r w:rsidR="00967130" w:rsidRPr="00497E5A">
        <w:t>алов и комплектующих</w:t>
      </w:r>
      <w:r w:rsidR="002118F7">
        <w:t xml:space="preserve"> </w:t>
      </w:r>
      <w:r w:rsidR="00967130" w:rsidRPr="00497E5A">
        <w:t>о</w:t>
      </w:r>
      <w:r w:rsidR="00412226" w:rsidRPr="00497E5A">
        <w:t>пределены</w:t>
      </w:r>
      <w:r w:rsidR="002118F7">
        <w:t xml:space="preserve"> </w:t>
      </w:r>
      <w:r w:rsidR="002F4B37" w:rsidRPr="00497E5A">
        <w:t>Сторонами в Приложении №1, являющемся неотъемлемой частью настоящего Договора.</w:t>
      </w:r>
    </w:p>
    <w:p w:rsidR="00C25730" w:rsidRPr="00497E5A" w:rsidRDefault="00C25730" w:rsidP="001908A7">
      <w:pPr>
        <w:jc w:val="both"/>
        <w:rPr>
          <w:sz w:val="10"/>
          <w:szCs w:val="10"/>
        </w:rPr>
      </w:pPr>
    </w:p>
    <w:p w:rsidR="001B6D96" w:rsidRDefault="001B6D96" w:rsidP="00497E5A">
      <w:pPr>
        <w:jc w:val="center"/>
        <w:rPr>
          <w:b/>
        </w:rPr>
      </w:pPr>
    </w:p>
    <w:p w:rsidR="00934C29" w:rsidRPr="00497E5A" w:rsidRDefault="00C25730" w:rsidP="00497E5A">
      <w:pPr>
        <w:jc w:val="center"/>
      </w:pPr>
      <w:r w:rsidRPr="00497E5A">
        <w:rPr>
          <w:b/>
        </w:rPr>
        <w:t xml:space="preserve">2. </w:t>
      </w:r>
      <w:r w:rsidR="00515C7E" w:rsidRPr="00497E5A">
        <w:rPr>
          <w:b/>
        </w:rPr>
        <w:t>Стоимость и порядок расчетов</w:t>
      </w:r>
      <w:r w:rsidR="00934C29" w:rsidRPr="00497E5A">
        <w:t>.</w:t>
      </w:r>
    </w:p>
    <w:p w:rsidR="00412226" w:rsidRPr="00497E5A" w:rsidRDefault="00412226" w:rsidP="00497E5A">
      <w:pPr>
        <w:rPr>
          <w:sz w:val="10"/>
          <w:szCs w:val="10"/>
        </w:rPr>
      </w:pPr>
    </w:p>
    <w:p w:rsidR="00385F6D" w:rsidRDefault="00385F6D" w:rsidP="00385F6D">
      <w:pPr>
        <w:jc w:val="both"/>
        <w:rPr>
          <w:b/>
        </w:rPr>
      </w:pPr>
    </w:p>
    <w:p w:rsidR="00385F6D" w:rsidRDefault="00385F6D" w:rsidP="00385F6D">
      <w:pPr>
        <w:jc w:val="both"/>
      </w:pPr>
      <w:r>
        <w:rPr>
          <w:b/>
        </w:rPr>
        <w:t>2. Стоимость и порядок расчетов</w:t>
      </w:r>
      <w:r>
        <w:t>.</w:t>
      </w:r>
    </w:p>
    <w:p w:rsidR="00385F6D" w:rsidRDefault="00385F6D" w:rsidP="00385F6D">
      <w:pPr>
        <w:jc w:val="both"/>
        <w:rPr>
          <w:sz w:val="10"/>
          <w:szCs w:val="10"/>
        </w:rPr>
      </w:pPr>
    </w:p>
    <w:p w:rsidR="00637EB7" w:rsidRDefault="00385F6D" w:rsidP="003C10E2">
      <w:pPr>
        <w:numPr>
          <w:ilvl w:val="1"/>
          <w:numId w:val="16"/>
        </w:numPr>
        <w:jc w:val="both"/>
      </w:pPr>
      <w:r>
        <w:t>Стоимость работ по настоящему Договору определена в размере</w:t>
      </w:r>
      <w:r w:rsidR="00726132">
        <w:t xml:space="preserve"> </w:t>
      </w:r>
      <w:r w:rsidR="00DF55B2">
        <w:t>817920</w:t>
      </w:r>
      <w:r w:rsidR="0095780E">
        <w:t xml:space="preserve"> </w:t>
      </w:r>
      <w:proofErr w:type="gramStart"/>
      <w:r w:rsidR="0095780E">
        <w:t xml:space="preserve">( </w:t>
      </w:r>
      <w:r w:rsidR="004338B8">
        <w:t xml:space="preserve"> </w:t>
      </w:r>
      <w:r w:rsidR="00DF55B2">
        <w:t>восемьсот</w:t>
      </w:r>
      <w:proofErr w:type="gramEnd"/>
      <w:r w:rsidR="00DF55B2">
        <w:t xml:space="preserve"> семнадцать тысяч девятьсот двадцать рублей </w:t>
      </w:r>
      <w:r w:rsidR="00C44945">
        <w:t xml:space="preserve"> </w:t>
      </w:r>
      <w:r w:rsidR="00C84BAA">
        <w:t>)</w:t>
      </w:r>
      <w:r w:rsidR="00DF55B2">
        <w:t>.</w:t>
      </w:r>
      <w:r w:rsidR="00715FDA">
        <w:t xml:space="preserve"> </w:t>
      </w:r>
      <w:r w:rsidR="00DF55B2">
        <w:t>Оплата производится полностью за счёт средств федерального бюджета предоставленных в виде жилищной субсидии по федеральной целевой программе «Жилище» на 2011-2015 годы, подпрограмме «Обеспечение жилищем молодых семей».</w:t>
      </w:r>
      <w:r w:rsidR="00715FDA">
        <w:t xml:space="preserve"> Право на получение удостоверяется свидетельством серия 76 номер 003084 от 25 сентября 2015 </w:t>
      </w:r>
      <w:proofErr w:type="gramStart"/>
      <w:r w:rsidR="00715FDA">
        <w:t>года ,</w:t>
      </w:r>
      <w:proofErr w:type="gramEnd"/>
      <w:r w:rsidR="00715FDA">
        <w:t xml:space="preserve"> действителен до 25 апреля 2016 года. Перечисление средств Исполнителю будет осуществляться  безналичным путём.</w:t>
      </w:r>
    </w:p>
    <w:p w:rsidR="00934C29" w:rsidRDefault="00B942CA" w:rsidP="001908A7">
      <w:pPr>
        <w:jc w:val="both"/>
      </w:pPr>
      <w:r>
        <w:t xml:space="preserve"> </w:t>
      </w:r>
      <w:r w:rsidR="00991C5D">
        <w:t xml:space="preserve"> </w:t>
      </w:r>
    </w:p>
    <w:p w:rsidR="001B6D96" w:rsidRDefault="001B6D96" w:rsidP="00497E5A">
      <w:pPr>
        <w:jc w:val="center"/>
        <w:rPr>
          <w:b/>
        </w:rPr>
      </w:pPr>
    </w:p>
    <w:p w:rsidR="00934C29" w:rsidRPr="00497E5A" w:rsidRDefault="00934C29" w:rsidP="00497E5A">
      <w:pPr>
        <w:jc w:val="center"/>
      </w:pPr>
      <w:r w:rsidRPr="00497E5A">
        <w:rPr>
          <w:b/>
        </w:rPr>
        <w:t>3. Транспортные услуги</w:t>
      </w:r>
      <w:r w:rsidRPr="00497E5A">
        <w:t>:</w:t>
      </w:r>
    </w:p>
    <w:p w:rsidR="00934C29" w:rsidRPr="00497E5A" w:rsidRDefault="00934C29" w:rsidP="00497E5A">
      <w:pPr>
        <w:rPr>
          <w:sz w:val="10"/>
          <w:szCs w:val="10"/>
        </w:rPr>
      </w:pPr>
    </w:p>
    <w:p w:rsidR="00934C29" w:rsidRDefault="00934C29" w:rsidP="00497E5A">
      <w:pPr>
        <w:numPr>
          <w:ilvl w:val="1"/>
          <w:numId w:val="4"/>
        </w:numPr>
      </w:pPr>
      <w:r w:rsidRPr="00497E5A">
        <w:t>Транспортные услуги</w:t>
      </w:r>
      <w:r w:rsidR="00140589">
        <w:t>:</w:t>
      </w:r>
      <w:r w:rsidR="001908A7">
        <w:t xml:space="preserve"> </w:t>
      </w:r>
      <w:r w:rsidR="005F11FC">
        <w:t xml:space="preserve">входят в стоимость </w:t>
      </w:r>
      <w:r w:rsidR="0095780E">
        <w:t>дома</w:t>
      </w:r>
    </w:p>
    <w:p w:rsidR="00934C29" w:rsidRPr="00C84BAA" w:rsidRDefault="003C10E2" w:rsidP="00C84BAA">
      <w:pPr>
        <w:numPr>
          <w:ilvl w:val="1"/>
          <w:numId w:val="4"/>
        </w:numPr>
      </w:pPr>
      <w:r>
        <w:t>Место доставки</w:t>
      </w:r>
      <w:r w:rsidR="002722D0">
        <w:t>:</w:t>
      </w:r>
      <w:r w:rsidR="00E71BE8">
        <w:t xml:space="preserve"> </w:t>
      </w:r>
      <w:r>
        <w:t xml:space="preserve">Ярославская </w:t>
      </w:r>
      <w:proofErr w:type="gramStart"/>
      <w:r>
        <w:t xml:space="preserve">область </w:t>
      </w:r>
      <w:r w:rsidR="00690B00">
        <w:t>,</w:t>
      </w:r>
      <w:proofErr w:type="gramEnd"/>
      <w:r w:rsidR="00690B00">
        <w:t xml:space="preserve"> Некрасовский район , деревня </w:t>
      </w:r>
      <w:proofErr w:type="spellStart"/>
      <w:r w:rsidR="00690B00">
        <w:t>Грешнево</w:t>
      </w:r>
      <w:proofErr w:type="spellEnd"/>
      <w:r w:rsidR="00690B00">
        <w:t xml:space="preserve">, </w:t>
      </w:r>
      <w:proofErr w:type="spellStart"/>
      <w:r w:rsidR="00690B00">
        <w:t>ул.Новая</w:t>
      </w:r>
      <w:proofErr w:type="spellEnd"/>
    </w:p>
    <w:p w:rsidR="00C25730" w:rsidRDefault="00497E5A" w:rsidP="001908A7">
      <w:pPr>
        <w:jc w:val="both"/>
      </w:pPr>
      <w:r>
        <w:t xml:space="preserve">3.3. </w:t>
      </w:r>
      <w:r w:rsidR="00C25730" w:rsidRPr="00497E5A">
        <w:t xml:space="preserve">Дата поставки материала   </w:t>
      </w:r>
      <w:r w:rsidR="00F96F2A" w:rsidRPr="00497E5A">
        <w:t>«</w:t>
      </w:r>
      <w:r w:rsidR="00112F5D">
        <w:t>20</w:t>
      </w:r>
      <w:r w:rsidR="00C25730" w:rsidRPr="00497E5A">
        <w:t>»</w:t>
      </w:r>
      <w:r w:rsidR="002E64EC">
        <w:t xml:space="preserve"> декабря </w:t>
      </w:r>
      <w:r w:rsidR="00F96F2A" w:rsidRPr="00497E5A">
        <w:t>20</w:t>
      </w:r>
      <w:r w:rsidR="00265336">
        <w:t>15</w:t>
      </w:r>
      <w:r w:rsidR="00C25730" w:rsidRPr="00497E5A">
        <w:t>г.</w:t>
      </w:r>
    </w:p>
    <w:p w:rsidR="001908A7" w:rsidRDefault="001908A7" w:rsidP="001908A7">
      <w:pPr>
        <w:numPr>
          <w:ilvl w:val="1"/>
          <w:numId w:val="14"/>
        </w:numPr>
        <w:ind w:left="0" w:firstLine="0"/>
        <w:jc w:val="both"/>
      </w:pPr>
      <w:r>
        <w:t xml:space="preserve">  </w:t>
      </w:r>
      <w:r w:rsidR="00C25730" w:rsidRPr="00497E5A">
        <w:t xml:space="preserve">Дата завершения строительства </w:t>
      </w:r>
      <w:r w:rsidR="004800FE">
        <w:t>«</w:t>
      </w:r>
      <w:r w:rsidR="00112F5D">
        <w:t>30</w:t>
      </w:r>
      <w:r w:rsidR="005F11FC">
        <w:t>»</w:t>
      </w:r>
      <w:r w:rsidR="004800FE">
        <w:t xml:space="preserve"> </w:t>
      </w:r>
      <w:r w:rsidR="00112F5D">
        <w:t>января</w:t>
      </w:r>
      <w:r w:rsidR="00EF4A4B">
        <w:t xml:space="preserve"> </w:t>
      </w:r>
      <w:r w:rsidR="00637EB7">
        <w:t xml:space="preserve"> </w:t>
      </w:r>
      <w:r w:rsidR="009D01EE">
        <w:t>2016</w:t>
      </w:r>
      <w:r w:rsidR="005F11FC">
        <w:t xml:space="preserve"> г.</w:t>
      </w:r>
      <w:r w:rsidR="00C25730" w:rsidRPr="00497E5A">
        <w:t xml:space="preserve">  </w:t>
      </w:r>
    </w:p>
    <w:p w:rsidR="00C25730" w:rsidRPr="00497E5A" w:rsidRDefault="001908A7" w:rsidP="001908A7">
      <w:pPr>
        <w:numPr>
          <w:ilvl w:val="1"/>
          <w:numId w:val="14"/>
        </w:numPr>
        <w:ind w:left="0" w:firstLine="0"/>
        <w:jc w:val="both"/>
      </w:pPr>
      <w:r>
        <w:t xml:space="preserve"> </w:t>
      </w:r>
      <w:r w:rsidR="00EA561A" w:rsidRPr="00497E5A">
        <w:t>Заказчик</w:t>
      </w:r>
      <w:r w:rsidR="00C25730" w:rsidRPr="00497E5A">
        <w:t xml:space="preserve"> гарантирует возмо</w:t>
      </w:r>
      <w:r w:rsidR="00870B04">
        <w:t>жность подъезда автотранспорта Исполнителя</w:t>
      </w:r>
      <w:r w:rsidR="00C25730" w:rsidRPr="00497E5A">
        <w:t xml:space="preserve"> непосредственно к месту строительства (автотранспорт общего назначения, не повышенной проходимости). При состоянии дороги, не позволяющей проехать к месту строительства или произвести машине необходимые маневры, или при наличии ограничений, наложенных ГИБДД, строительный объект (баня, дом, бытовка или комплект материала</w:t>
      </w:r>
      <w:r w:rsidR="00EA561A" w:rsidRPr="00497E5A">
        <w:t xml:space="preserve"> строительства), </w:t>
      </w:r>
      <w:r w:rsidR="00C25730" w:rsidRPr="00497E5A">
        <w:t xml:space="preserve">или: </w:t>
      </w:r>
    </w:p>
    <w:p w:rsidR="00934C29" w:rsidRDefault="00497E5A" w:rsidP="001908A7">
      <w:pPr>
        <w:jc w:val="both"/>
      </w:pPr>
      <w:r>
        <w:t>3.5.1. В</w:t>
      </w:r>
      <w:r w:rsidR="00C25730" w:rsidRPr="00497E5A">
        <w:t>ы</w:t>
      </w:r>
      <w:r w:rsidR="00C75FFA">
        <w:t>гружается на расстоянии более 20</w:t>
      </w:r>
      <w:r w:rsidR="00C25730" w:rsidRPr="00497E5A">
        <w:t xml:space="preserve"> метров от объекта строительств</w:t>
      </w:r>
      <w:r w:rsidR="00870B04">
        <w:t>а, если Заказчик договаривается с бригадой  Исполнителя</w:t>
      </w:r>
      <w:r w:rsidR="00C25730" w:rsidRPr="00497E5A">
        <w:t xml:space="preserve"> о переносе материалов вручную до места строительства. Стоимость данной </w:t>
      </w:r>
      <w:r w:rsidR="00870B04">
        <w:t>работы оговаривается на месте Заказчиком и бригадой Исполнителя</w:t>
      </w:r>
      <w:r w:rsidR="00C25730" w:rsidRPr="00497E5A">
        <w:t>, данная услуга о</w:t>
      </w:r>
      <w:r w:rsidR="00870B04">
        <w:t xml:space="preserve">плачивается сразу же бригадиру </w:t>
      </w:r>
      <w:r w:rsidR="00C25730" w:rsidRPr="00497E5A">
        <w:t>Исполнит</w:t>
      </w:r>
      <w:r w:rsidR="00870B04">
        <w:t>еля</w:t>
      </w:r>
      <w:r w:rsidR="00C25730" w:rsidRPr="00497E5A">
        <w:t xml:space="preserve">. </w:t>
      </w:r>
    </w:p>
    <w:p w:rsidR="00934C29" w:rsidRDefault="00497E5A" w:rsidP="001908A7">
      <w:pPr>
        <w:jc w:val="both"/>
      </w:pPr>
      <w:r>
        <w:t xml:space="preserve">3.6. </w:t>
      </w:r>
      <w:r w:rsidR="00870B04">
        <w:t>Заказчик</w:t>
      </w:r>
      <w:r w:rsidR="00C25730" w:rsidRPr="00497E5A">
        <w:t xml:space="preserve"> организует и оплачивает трактор (вездеход)</w:t>
      </w:r>
      <w:r w:rsidR="00870B04">
        <w:t xml:space="preserve"> для буксировки автотранспорта Исполнителя</w:t>
      </w:r>
      <w:r w:rsidR="00C25730" w:rsidRPr="00497E5A">
        <w:t xml:space="preserve"> с материалом или перегрузки и доставки до </w:t>
      </w:r>
      <w:r w:rsidR="00870B04">
        <w:t>места строительства материалов Исполнителя</w:t>
      </w:r>
      <w:r w:rsidR="00C25730" w:rsidRPr="00497E5A">
        <w:t>.</w:t>
      </w:r>
    </w:p>
    <w:p w:rsidR="009C6F38" w:rsidRPr="00497E5A" w:rsidRDefault="00497E5A" w:rsidP="001908A7">
      <w:pPr>
        <w:jc w:val="both"/>
      </w:pPr>
      <w:r>
        <w:t xml:space="preserve">3.7. </w:t>
      </w:r>
      <w:r w:rsidR="009C6F38" w:rsidRPr="00497E5A">
        <w:t xml:space="preserve">В случае невозможности подъезда к месту разгрузки автомобиля с прицепом, существует возможность перегруза материала с прицепа на автомобиль. Стоимость перегруза оплачивается Заказчиком дополнительно. </w:t>
      </w:r>
    </w:p>
    <w:p w:rsidR="00EA561A" w:rsidRDefault="00EA561A" w:rsidP="00497E5A">
      <w:pPr>
        <w:rPr>
          <w:sz w:val="10"/>
          <w:szCs w:val="10"/>
        </w:rPr>
      </w:pPr>
    </w:p>
    <w:p w:rsidR="001908A7" w:rsidRDefault="001908A7" w:rsidP="00497E5A">
      <w:pPr>
        <w:rPr>
          <w:sz w:val="10"/>
          <w:szCs w:val="10"/>
        </w:rPr>
      </w:pPr>
    </w:p>
    <w:p w:rsidR="001908A7" w:rsidRDefault="001908A7" w:rsidP="00497E5A">
      <w:pPr>
        <w:rPr>
          <w:sz w:val="10"/>
          <w:szCs w:val="10"/>
        </w:rPr>
      </w:pPr>
    </w:p>
    <w:p w:rsidR="001908A7" w:rsidRDefault="001908A7" w:rsidP="00497E5A">
      <w:pPr>
        <w:rPr>
          <w:sz w:val="10"/>
          <w:szCs w:val="10"/>
        </w:rPr>
      </w:pPr>
    </w:p>
    <w:p w:rsidR="001908A7" w:rsidRDefault="001908A7" w:rsidP="00497E5A">
      <w:pPr>
        <w:rPr>
          <w:sz w:val="10"/>
          <w:szCs w:val="10"/>
        </w:rPr>
      </w:pPr>
    </w:p>
    <w:p w:rsidR="001908A7" w:rsidRDefault="001908A7" w:rsidP="00497E5A">
      <w:pPr>
        <w:rPr>
          <w:sz w:val="10"/>
          <w:szCs w:val="10"/>
        </w:rPr>
      </w:pPr>
    </w:p>
    <w:p w:rsidR="001908A7" w:rsidRDefault="001908A7" w:rsidP="00497E5A">
      <w:pPr>
        <w:rPr>
          <w:sz w:val="10"/>
          <w:szCs w:val="10"/>
        </w:rPr>
      </w:pPr>
    </w:p>
    <w:p w:rsidR="001908A7" w:rsidRDefault="001908A7" w:rsidP="00497E5A">
      <w:pPr>
        <w:rPr>
          <w:sz w:val="10"/>
          <w:szCs w:val="10"/>
        </w:rPr>
      </w:pPr>
    </w:p>
    <w:p w:rsidR="00DB0738" w:rsidRDefault="00DB0738" w:rsidP="00497E5A">
      <w:pPr>
        <w:rPr>
          <w:sz w:val="10"/>
          <w:szCs w:val="10"/>
        </w:rPr>
      </w:pPr>
    </w:p>
    <w:p w:rsidR="00DB0738" w:rsidRDefault="00DB0738" w:rsidP="00497E5A">
      <w:pPr>
        <w:rPr>
          <w:sz w:val="10"/>
          <w:szCs w:val="10"/>
        </w:rPr>
      </w:pPr>
    </w:p>
    <w:p w:rsidR="00DB0738" w:rsidRDefault="00DB0738" w:rsidP="00497E5A">
      <w:pPr>
        <w:rPr>
          <w:sz w:val="10"/>
          <w:szCs w:val="10"/>
        </w:rPr>
      </w:pPr>
    </w:p>
    <w:p w:rsidR="00DB0738" w:rsidRPr="00DB0738" w:rsidRDefault="00DB0738" w:rsidP="00497E5A">
      <w:pPr>
        <w:rPr>
          <w:sz w:val="10"/>
          <w:szCs w:val="10"/>
        </w:rPr>
      </w:pPr>
    </w:p>
    <w:p w:rsidR="000471D1" w:rsidRDefault="000471D1" w:rsidP="00497E5A">
      <w:pPr>
        <w:numPr>
          <w:ilvl w:val="0"/>
          <w:numId w:val="14"/>
        </w:numPr>
        <w:jc w:val="center"/>
        <w:rPr>
          <w:b/>
        </w:rPr>
      </w:pPr>
      <w:r w:rsidRPr="00497E5A">
        <w:rPr>
          <w:b/>
        </w:rPr>
        <w:t>Права и обязанности сторон</w:t>
      </w:r>
    </w:p>
    <w:p w:rsidR="00497E5A" w:rsidRPr="00497E5A" w:rsidRDefault="00497E5A" w:rsidP="00497E5A">
      <w:pPr>
        <w:jc w:val="center"/>
        <w:rPr>
          <w:b/>
          <w:sz w:val="10"/>
          <w:szCs w:val="10"/>
        </w:rPr>
      </w:pPr>
    </w:p>
    <w:p w:rsidR="000471D1" w:rsidRDefault="00497E5A" w:rsidP="00497E5A">
      <w:r>
        <w:t xml:space="preserve">4.1. </w:t>
      </w:r>
      <w:r w:rsidR="000471D1" w:rsidRPr="00497E5A">
        <w:rPr>
          <w:b/>
        </w:rPr>
        <w:t>Исполнитель обязан</w:t>
      </w:r>
      <w:r w:rsidR="000471D1" w:rsidRPr="00497E5A">
        <w:t>:</w:t>
      </w:r>
    </w:p>
    <w:p w:rsidR="00497E5A" w:rsidRDefault="000471D1" w:rsidP="001908A7">
      <w:pPr>
        <w:numPr>
          <w:ilvl w:val="2"/>
          <w:numId w:val="14"/>
        </w:numPr>
        <w:jc w:val="both"/>
      </w:pPr>
      <w:r w:rsidRPr="00497E5A">
        <w:t>Обеспечить поставку строительных материалов и оказать услуги Заказчику в соответствии с настоящим Договором.</w:t>
      </w:r>
    </w:p>
    <w:p w:rsidR="000471D1" w:rsidRDefault="000471D1" w:rsidP="001908A7">
      <w:pPr>
        <w:numPr>
          <w:ilvl w:val="2"/>
          <w:numId w:val="14"/>
        </w:numPr>
        <w:jc w:val="both"/>
      </w:pPr>
      <w:r w:rsidRPr="00497E5A">
        <w:t>Соблюдать установленные сроки выполнения работ.</w:t>
      </w:r>
    </w:p>
    <w:p w:rsidR="000471D1" w:rsidRDefault="000471D1" w:rsidP="001908A7">
      <w:pPr>
        <w:numPr>
          <w:ilvl w:val="2"/>
          <w:numId w:val="14"/>
        </w:numPr>
        <w:jc w:val="both"/>
      </w:pPr>
      <w:r w:rsidRPr="00497E5A">
        <w:t>По требованию Заказчика проводить консультации на предмет работ, выполняемых по настоящему Договору.</w:t>
      </w:r>
    </w:p>
    <w:p w:rsidR="005E1588" w:rsidRDefault="005E1588" w:rsidP="001908A7">
      <w:pPr>
        <w:numPr>
          <w:ilvl w:val="2"/>
          <w:numId w:val="14"/>
        </w:numPr>
        <w:jc w:val="both"/>
      </w:pPr>
      <w:r w:rsidRPr="00497E5A">
        <w:t>Об</w:t>
      </w:r>
      <w:r w:rsidR="00870B04">
        <w:t>еспечить сохранность имущества Заказчика</w:t>
      </w:r>
    </w:p>
    <w:p w:rsidR="000471D1" w:rsidRDefault="001908A7" w:rsidP="00FE6413">
      <w:pPr>
        <w:numPr>
          <w:ilvl w:val="1"/>
          <w:numId w:val="15"/>
        </w:numPr>
      </w:pPr>
      <w:r>
        <w:rPr>
          <w:b/>
        </w:rPr>
        <w:t xml:space="preserve"> </w:t>
      </w:r>
      <w:r w:rsidR="000471D1" w:rsidRPr="00497E5A">
        <w:rPr>
          <w:b/>
        </w:rPr>
        <w:t>Исполнитель имеет право</w:t>
      </w:r>
      <w:r w:rsidR="000471D1" w:rsidRPr="00497E5A">
        <w:t>:</w:t>
      </w:r>
    </w:p>
    <w:p w:rsidR="009C6F38" w:rsidRDefault="000471D1" w:rsidP="001908A7">
      <w:pPr>
        <w:numPr>
          <w:ilvl w:val="2"/>
          <w:numId w:val="15"/>
        </w:numPr>
        <w:jc w:val="both"/>
      </w:pPr>
      <w:r w:rsidRPr="00497E5A">
        <w:t xml:space="preserve">Привлекать к производству работ субподрядные организации. </w:t>
      </w:r>
    </w:p>
    <w:p w:rsidR="000471D1" w:rsidRDefault="000471D1" w:rsidP="001908A7">
      <w:pPr>
        <w:numPr>
          <w:ilvl w:val="2"/>
          <w:numId w:val="15"/>
        </w:numPr>
        <w:jc w:val="both"/>
      </w:pPr>
      <w:r w:rsidRPr="00497E5A">
        <w:t>Получать документы и материалы, необходимые для выполнения настоящего Договора.</w:t>
      </w:r>
    </w:p>
    <w:p w:rsidR="00A573AD" w:rsidRDefault="000471D1" w:rsidP="001908A7">
      <w:pPr>
        <w:numPr>
          <w:ilvl w:val="2"/>
          <w:numId w:val="15"/>
        </w:numPr>
        <w:jc w:val="both"/>
      </w:pPr>
      <w:r w:rsidRPr="00497E5A">
        <w:t>Закреплять результат каждого отдельного этапа работ в виде приемо-сдаточного акта, как удовлетворяющего Заказчика.</w:t>
      </w:r>
    </w:p>
    <w:p w:rsidR="000471D1" w:rsidRDefault="000471D1" w:rsidP="001908A7">
      <w:pPr>
        <w:numPr>
          <w:ilvl w:val="2"/>
          <w:numId w:val="15"/>
        </w:numPr>
        <w:jc w:val="both"/>
      </w:pPr>
      <w:r w:rsidRPr="00497E5A">
        <w:t>Приостановить выполнение работ и вносить предложения об измен</w:t>
      </w:r>
      <w:r w:rsidR="00E6782B" w:rsidRPr="00497E5A">
        <w:t>ении сроков выполнения работ в</w:t>
      </w:r>
      <w:r w:rsidRPr="00497E5A">
        <w:t xml:space="preserve"> связи с производственной необходимостью.</w:t>
      </w:r>
    </w:p>
    <w:p w:rsidR="00A573AD" w:rsidRDefault="000471D1" w:rsidP="001908A7">
      <w:pPr>
        <w:numPr>
          <w:ilvl w:val="2"/>
          <w:numId w:val="15"/>
        </w:numPr>
        <w:jc w:val="both"/>
      </w:pPr>
      <w:r w:rsidRPr="00497E5A">
        <w:t>Требовать письменного мотивированного отказа от принятия Заказчиком работ, если Стороны не смогли придти к соглашению о необходимости переделки спорных работ</w:t>
      </w:r>
    </w:p>
    <w:p w:rsidR="009C6F38" w:rsidRDefault="009C6F38" w:rsidP="001908A7">
      <w:pPr>
        <w:numPr>
          <w:ilvl w:val="2"/>
          <w:numId w:val="15"/>
        </w:numPr>
        <w:jc w:val="both"/>
      </w:pPr>
      <w:r w:rsidRPr="00497E5A">
        <w:t>Заменять используемые в строительстве материалы на аналогичные по свойствам и качеству (по согласованию с Заказчиком).</w:t>
      </w:r>
    </w:p>
    <w:p w:rsidR="00717780" w:rsidRDefault="000471D1" w:rsidP="00A573AD">
      <w:pPr>
        <w:numPr>
          <w:ilvl w:val="1"/>
          <w:numId w:val="15"/>
        </w:numPr>
      </w:pPr>
      <w:r w:rsidRPr="00A573AD">
        <w:rPr>
          <w:b/>
        </w:rPr>
        <w:t>Заказчик обязан</w:t>
      </w:r>
      <w:r w:rsidRPr="00497E5A">
        <w:t>:</w:t>
      </w:r>
    </w:p>
    <w:p w:rsidR="00EA561A" w:rsidRDefault="000471D1" w:rsidP="001908A7">
      <w:pPr>
        <w:numPr>
          <w:ilvl w:val="2"/>
          <w:numId w:val="15"/>
        </w:numPr>
        <w:ind w:left="0" w:firstLine="0"/>
        <w:jc w:val="both"/>
      </w:pPr>
      <w:r w:rsidRPr="00497E5A">
        <w:t>Своевременно и в полном объеме оплатить услуги Исполнителя по настоящему Договору в соответствие с п. 2.1 настоящего Договора.</w:t>
      </w:r>
    </w:p>
    <w:p w:rsidR="00717780" w:rsidRDefault="000471D1" w:rsidP="001908A7">
      <w:pPr>
        <w:numPr>
          <w:ilvl w:val="2"/>
          <w:numId w:val="15"/>
        </w:numPr>
        <w:ind w:left="0" w:firstLine="0"/>
        <w:jc w:val="both"/>
      </w:pPr>
      <w:r w:rsidRPr="00497E5A">
        <w:t>В течение всего времени строительства обеспечивать Исполнителю и субподрядным организациям Исполнителя беспрепятственный доступ непосредственно к месту строительства.</w:t>
      </w:r>
    </w:p>
    <w:p w:rsidR="00717780" w:rsidRDefault="000471D1" w:rsidP="001908A7">
      <w:pPr>
        <w:numPr>
          <w:ilvl w:val="2"/>
          <w:numId w:val="15"/>
        </w:numPr>
        <w:ind w:left="0" w:firstLine="0"/>
        <w:jc w:val="both"/>
      </w:pPr>
      <w:r w:rsidRPr="00497E5A">
        <w:t>В течение одного рабочего дня с момента и в случае приостановки по инициативе Заказчика  выполняемых Исполнителем  и субподрядными организациями Исполнителя работ предоставить Исполнителю письменную претензию.</w:t>
      </w:r>
    </w:p>
    <w:p w:rsidR="000471D1" w:rsidRDefault="000471D1" w:rsidP="001908A7">
      <w:pPr>
        <w:numPr>
          <w:ilvl w:val="2"/>
          <w:numId w:val="15"/>
        </w:numPr>
        <w:ind w:left="0" w:firstLine="0"/>
        <w:jc w:val="both"/>
      </w:pPr>
      <w:r w:rsidRPr="00497E5A">
        <w:t>Принять все результаты работы Исполнителя путем подписания итогового приемо-сдаточного акта по Договору в случае отсутствия претензий по качеству, объему и срокам выполненных Исполнителем работ.</w:t>
      </w:r>
    </w:p>
    <w:p w:rsidR="005E1588" w:rsidRDefault="005E1588" w:rsidP="001908A7">
      <w:pPr>
        <w:numPr>
          <w:ilvl w:val="2"/>
          <w:numId w:val="15"/>
        </w:numPr>
        <w:ind w:left="0" w:firstLine="0"/>
        <w:jc w:val="both"/>
      </w:pPr>
      <w:r w:rsidRPr="00497E5A">
        <w:t xml:space="preserve">До начала строительства подготовить участок: площадка под объект должна быть достаточно ровная, очищена от деревьев, пней, железобетона, камней. Все старые строения, мешающие новому строительству, должны быть убраны. </w:t>
      </w:r>
      <w:r w:rsidR="00870B04">
        <w:t>При строительстве на фундамент Заказчика</w:t>
      </w:r>
      <w:r w:rsidRPr="00497E5A">
        <w:t xml:space="preserve"> размеры фундамента должны соответствовать заказанному размеру объекта, фундамент должен соответствовать по диагоналям и уровню.</w:t>
      </w:r>
    </w:p>
    <w:p w:rsidR="005E1588" w:rsidRPr="00497E5A" w:rsidRDefault="005E1588" w:rsidP="001908A7">
      <w:pPr>
        <w:numPr>
          <w:ilvl w:val="2"/>
          <w:numId w:val="15"/>
        </w:numPr>
        <w:ind w:left="0" w:firstLine="0"/>
        <w:jc w:val="both"/>
      </w:pPr>
      <w:r w:rsidRPr="00497E5A">
        <w:t>Обеспечить дл</w:t>
      </w:r>
      <w:r w:rsidR="00E85903" w:rsidRPr="00497E5A">
        <w:t>я проведения строительных работ:</w:t>
      </w:r>
    </w:p>
    <w:p w:rsidR="005E1588" w:rsidRPr="00497E5A" w:rsidRDefault="00EA561A" w:rsidP="001908A7">
      <w:pPr>
        <w:jc w:val="both"/>
      </w:pPr>
      <w:r w:rsidRPr="00497E5A">
        <w:t xml:space="preserve">- </w:t>
      </w:r>
      <w:r w:rsidR="00E6782B" w:rsidRPr="00497E5A">
        <w:t>подключение к электросети (Электроэнергия, необходимая для выполнения строительных работ и пр</w:t>
      </w:r>
      <w:r w:rsidR="00870B04">
        <w:t>оживания рабочих, оплачивается Заказчиком</w:t>
      </w:r>
      <w:r w:rsidR="00E6782B" w:rsidRPr="00497E5A">
        <w:t>).</w:t>
      </w:r>
    </w:p>
    <w:p w:rsidR="005E1588" w:rsidRPr="00497E5A" w:rsidRDefault="00EA561A" w:rsidP="001908A7">
      <w:pPr>
        <w:jc w:val="both"/>
      </w:pPr>
      <w:r w:rsidRPr="00497E5A">
        <w:t xml:space="preserve">- </w:t>
      </w:r>
      <w:r w:rsidR="005E1588" w:rsidRPr="00497E5A">
        <w:t xml:space="preserve">помещение для проживания </w:t>
      </w:r>
      <w:r w:rsidR="00E6782B" w:rsidRPr="00497E5A">
        <w:t>рабочих с любым видом отопления (</w:t>
      </w:r>
      <w:r w:rsidR="005E1588" w:rsidRPr="00497E5A">
        <w:t>В случае отсутс</w:t>
      </w:r>
      <w:r w:rsidR="00870B04">
        <w:t>твия у Заказчика</w:t>
      </w:r>
      <w:r w:rsidR="005E1588" w:rsidRPr="00497E5A">
        <w:t xml:space="preserve"> места для проживания рабочих, жилье обеспечивает</w:t>
      </w:r>
      <w:r w:rsidR="00870B04">
        <w:t xml:space="preserve"> Исполнитель</w:t>
      </w:r>
      <w:r w:rsidR="00656959" w:rsidRPr="00497E5A">
        <w:t xml:space="preserve"> за доп.</w:t>
      </w:r>
      <w:r w:rsidR="005E1588" w:rsidRPr="00497E5A">
        <w:t xml:space="preserve"> плату</w:t>
      </w:r>
      <w:r w:rsidR="00E6782B" w:rsidRPr="00497E5A">
        <w:t>)</w:t>
      </w:r>
      <w:r w:rsidR="005E1588" w:rsidRPr="00497E5A">
        <w:t xml:space="preserve">. </w:t>
      </w:r>
    </w:p>
    <w:p w:rsidR="00E85903" w:rsidRPr="00497E5A" w:rsidRDefault="00656959" w:rsidP="001908A7">
      <w:pPr>
        <w:jc w:val="both"/>
      </w:pPr>
      <w:r w:rsidRPr="00497E5A">
        <w:t>- н</w:t>
      </w:r>
      <w:r w:rsidR="00E85903" w:rsidRPr="00497E5A">
        <w:t>аличие питьевой воды</w:t>
      </w:r>
    </w:p>
    <w:p w:rsidR="00656959" w:rsidRDefault="007D48DA" w:rsidP="001908A7">
      <w:pPr>
        <w:jc w:val="both"/>
      </w:pPr>
      <w:r w:rsidRPr="00497E5A">
        <w:t>- при у</w:t>
      </w:r>
      <w:r w:rsidR="00870B04">
        <w:t>словии платного въезда техники Исполнителя на участок Заказчика, Заказчик</w:t>
      </w:r>
      <w:r w:rsidRPr="00497E5A">
        <w:t xml:space="preserve"> оплачивает эти расходы.</w:t>
      </w:r>
    </w:p>
    <w:p w:rsidR="00A573AD" w:rsidRDefault="005E1588" w:rsidP="001908A7">
      <w:pPr>
        <w:numPr>
          <w:ilvl w:val="2"/>
          <w:numId w:val="15"/>
        </w:numPr>
        <w:ind w:left="0" w:firstLine="0"/>
        <w:jc w:val="both"/>
      </w:pPr>
      <w:r w:rsidRPr="00497E5A">
        <w:t>Определить границы своего участка, местоположение будущего строения, составляется чертеж, на котором указана привязка будущего строения к местности.</w:t>
      </w:r>
    </w:p>
    <w:p w:rsidR="00A573AD" w:rsidRDefault="000471D1" w:rsidP="00A573AD">
      <w:pPr>
        <w:numPr>
          <w:ilvl w:val="1"/>
          <w:numId w:val="15"/>
        </w:numPr>
      </w:pPr>
      <w:r w:rsidRPr="00A573AD">
        <w:rPr>
          <w:b/>
        </w:rPr>
        <w:t>Заказчик имеет право</w:t>
      </w:r>
      <w:r w:rsidRPr="00497E5A">
        <w:t>:</w:t>
      </w:r>
    </w:p>
    <w:p w:rsidR="00EA561A" w:rsidRDefault="000471D1" w:rsidP="001908A7">
      <w:pPr>
        <w:numPr>
          <w:ilvl w:val="2"/>
          <w:numId w:val="15"/>
        </w:numPr>
        <w:jc w:val="both"/>
      </w:pPr>
      <w:r w:rsidRPr="00497E5A">
        <w:t>Осуществлять личный контроль за ходом проведения работ и приостанавливать работы при обнаружении отклонений от договорных условий с обязательным немедленным извещением Исполнителя и выставления Исполнителю письменной претензии.</w:t>
      </w:r>
    </w:p>
    <w:p w:rsidR="00E6782B" w:rsidRPr="00497E5A" w:rsidRDefault="000471D1" w:rsidP="001908A7">
      <w:pPr>
        <w:numPr>
          <w:ilvl w:val="2"/>
          <w:numId w:val="15"/>
        </w:numPr>
        <w:jc w:val="both"/>
      </w:pPr>
      <w:r w:rsidRPr="00497E5A">
        <w:t>Требовать проведения Исполнителем консультаций по характеру</w:t>
      </w:r>
      <w:r w:rsidR="00717780" w:rsidRPr="00497E5A">
        <w:t xml:space="preserve"> выполняемых работ.</w:t>
      </w:r>
    </w:p>
    <w:p w:rsidR="00656959" w:rsidRPr="00A573AD" w:rsidRDefault="00656959" w:rsidP="00497E5A">
      <w:pPr>
        <w:rPr>
          <w:sz w:val="10"/>
          <w:szCs w:val="10"/>
        </w:rPr>
      </w:pPr>
    </w:p>
    <w:p w:rsidR="00161D6C" w:rsidRDefault="00161D6C" w:rsidP="00A573AD">
      <w:pPr>
        <w:jc w:val="center"/>
        <w:rPr>
          <w:b/>
        </w:rPr>
      </w:pPr>
    </w:p>
    <w:p w:rsidR="001908A7" w:rsidRDefault="001908A7" w:rsidP="00A573AD">
      <w:pPr>
        <w:jc w:val="center"/>
        <w:rPr>
          <w:b/>
        </w:rPr>
      </w:pPr>
    </w:p>
    <w:p w:rsidR="001908A7" w:rsidRDefault="001908A7" w:rsidP="00A573AD">
      <w:pPr>
        <w:jc w:val="center"/>
        <w:rPr>
          <w:b/>
        </w:rPr>
      </w:pPr>
    </w:p>
    <w:p w:rsidR="001908A7" w:rsidRDefault="001908A7" w:rsidP="00A573AD">
      <w:pPr>
        <w:jc w:val="center"/>
        <w:rPr>
          <w:b/>
        </w:rPr>
      </w:pPr>
    </w:p>
    <w:p w:rsidR="001908A7" w:rsidRDefault="001908A7" w:rsidP="00A573AD">
      <w:pPr>
        <w:jc w:val="center"/>
        <w:rPr>
          <w:b/>
        </w:rPr>
      </w:pPr>
    </w:p>
    <w:p w:rsidR="00E6782B" w:rsidRPr="00497E5A" w:rsidRDefault="00E6782B" w:rsidP="00A573AD">
      <w:pPr>
        <w:jc w:val="center"/>
      </w:pPr>
      <w:r w:rsidRPr="00A573AD">
        <w:rPr>
          <w:b/>
        </w:rPr>
        <w:t xml:space="preserve">5. </w:t>
      </w:r>
      <w:r w:rsidR="001954B0" w:rsidRPr="00A573AD">
        <w:rPr>
          <w:b/>
        </w:rPr>
        <w:t>Порядок сдачи-приемки работ</w:t>
      </w:r>
      <w:r w:rsidR="001954B0" w:rsidRPr="00497E5A">
        <w:t>.</w:t>
      </w:r>
    </w:p>
    <w:p w:rsidR="0025324F" w:rsidRPr="00A573AD" w:rsidRDefault="0025324F" w:rsidP="00497E5A">
      <w:pPr>
        <w:rPr>
          <w:sz w:val="10"/>
          <w:szCs w:val="10"/>
        </w:rPr>
      </w:pPr>
    </w:p>
    <w:p w:rsidR="0025324F" w:rsidRPr="00497E5A" w:rsidRDefault="001908A7" w:rsidP="001908A7">
      <w:r>
        <w:t xml:space="preserve">5.1. </w:t>
      </w:r>
      <w:r w:rsidR="001954B0" w:rsidRPr="00497E5A">
        <w:t>По окончании работ по настоящему договору Стороны подписывают итоговый приемо-сдаточный акт, подтверждая выполнение Исполнителем и принятие Заказчиком всех этапов работ по настоящему Договору.</w:t>
      </w:r>
    </w:p>
    <w:p w:rsidR="00DB0738" w:rsidRDefault="00DB0738" w:rsidP="00A573AD">
      <w:pPr>
        <w:jc w:val="center"/>
        <w:rPr>
          <w:b/>
        </w:rPr>
      </w:pPr>
    </w:p>
    <w:p w:rsidR="00656959" w:rsidRPr="00A573AD" w:rsidRDefault="00656959" w:rsidP="00A573AD">
      <w:pPr>
        <w:jc w:val="center"/>
        <w:rPr>
          <w:b/>
        </w:rPr>
      </w:pPr>
      <w:r w:rsidRPr="00A573AD">
        <w:rPr>
          <w:b/>
        </w:rPr>
        <w:t xml:space="preserve">6. </w:t>
      </w:r>
      <w:r w:rsidR="001954B0" w:rsidRPr="00A573AD">
        <w:rPr>
          <w:b/>
        </w:rPr>
        <w:t>Ответственность Сторон</w:t>
      </w:r>
    </w:p>
    <w:p w:rsidR="0025324F" w:rsidRPr="00A573AD" w:rsidRDefault="0025324F" w:rsidP="00497E5A">
      <w:pPr>
        <w:rPr>
          <w:sz w:val="10"/>
          <w:szCs w:val="10"/>
        </w:rPr>
      </w:pPr>
    </w:p>
    <w:p w:rsidR="00EA561A" w:rsidRDefault="001954B0" w:rsidP="001908A7">
      <w:pPr>
        <w:numPr>
          <w:ilvl w:val="1"/>
          <w:numId w:val="7"/>
        </w:numPr>
        <w:ind w:left="0" w:firstLine="0"/>
        <w:jc w:val="both"/>
      </w:pPr>
      <w:r w:rsidRPr="00497E5A">
        <w:t>За невыполнение или ненадлежащее выполнение обязательств по настоящему Договору Стороны несут материальную и иную ответственность в соответствии с условиями Договора и действующим законодательством.</w:t>
      </w:r>
    </w:p>
    <w:p w:rsidR="00E6782B" w:rsidRDefault="001954B0" w:rsidP="001908A7">
      <w:pPr>
        <w:numPr>
          <w:ilvl w:val="1"/>
          <w:numId w:val="7"/>
        </w:numPr>
        <w:ind w:left="0" w:firstLine="0"/>
        <w:jc w:val="both"/>
      </w:pPr>
      <w:r w:rsidRPr="00497E5A">
        <w:t xml:space="preserve">Для целей Договора Сторонами устанавливается ставка штрафных санкций для Исполнителя в размере </w:t>
      </w:r>
      <w:r w:rsidR="002722D0">
        <w:rPr>
          <w:shd w:val="clear" w:color="auto" w:fill="FFCC99"/>
        </w:rPr>
        <w:t>0.1%</w:t>
      </w:r>
      <w:r w:rsidRPr="00497E5A">
        <w:t>от стоимости Договора за каждый календарный день просрочки завершения строительных работ по настоящему Договору</w:t>
      </w:r>
    </w:p>
    <w:p w:rsidR="00B61677" w:rsidRDefault="001954B0" w:rsidP="001908A7">
      <w:pPr>
        <w:numPr>
          <w:ilvl w:val="1"/>
          <w:numId w:val="7"/>
        </w:numPr>
        <w:ind w:left="0" w:firstLine="0"/>
        <w:jc w:val="both"/>
      </w:pPr>
      <w:r w:rsidRPr="00497E5A">
        <w:t xml:space="preserve">Для целей Договора Сторонами устанавливается ставка штрафных санкций для Заказчика в размере </w:t>
      </w:r>
      <w:r w:rsidR="002722D0">
        <w:rPr>
          <w:shd w:val="clear" w:color="auto" w:fill="FFCC99"/>
        </w:rPr>
        <w:t>0.1%</w:t>
      </w:r>
      <w:r w:rsidRPr="00497E5A">
        <w:rPr>
          <w:shd w:val="clear" w:color="auto" w:fill="FFCC99"/>
        </w:rPr>
        <w:t xml:space="preserve"> </w:t>
      </w:r>
      <w:r w:rsidR="00717780" w:rsidRPr="00497E5A">
        <w:t>от стоимости Договора за</w:t>
      </w:r>
      <w:r w:rsidR="00B61677" w:rsidRPr="00497E5A">
        <w:t>:</w:t>
      </w:r>
    </w:p>
    <w:p w:rsidR="001954B0" w:rsidRDefault="00524671" w:rsidP="001908A7">
      <w:pPr>
        <w:numPr>
          <w:ilvl w:val="2"/>
          <w:numId w:val="7"/>
        </w:numPr>
        <w:ind w:left="0" w:firstLine="0"/>
        <w:jc w:val="both"/>
      </w:pPr>
      <w:r>
        <w:t>К</w:t>
      </w:r>
      <w:r w:rsidR="001954B0" w:rsidRPr="00497E5A">
        <w:t>аждый календарный день просрочки осуществления платежей, без предоставления Исполнителю основательных и не противоречащих условиям настоящего Договора письменных претензий.</w:t>
      </w:r>
    </w:p>
    <w:p w:rsidR="001954B0" w:rsidRDefault="00524671" w:rsidP="001908A7">
      <w:pPr>
        <w:numPr>
          <w:ilvl w:val="2"/>
          <w:numId w:val="7"/>
        </w:numPr>
        <w:ind w:left="0" w:firstLine="0"/>
        <w:jc w:val="both"/>
      </w:pPr>
      <w:r>
        <w:t>К</w:t>
      </w:r>
      <w:r w:rsidR="001954B0" w:rsidRPr="00497E5A">
        <w:t>аждый календарный день фактического не предоставления Заказчиком Исполнителю письменной претензии в случае остановки работ,  выполняемых Исполнителем  и субподрядными организациями Исполнителя по инициативе Заказчика.</w:t>
      </w:r>
    </w:p>
    <w:p w:rsidR="00656959" w:rsidRDefault="00524671" w:rsidP="001908A7">
      <w:pPr>
        <w:numPr>
          <w:ilvl w:val="2"/>
          <w:numId w:val="7"/>
        </w:numPr>
        <w:ind w:left="0" w:firstLine="0"/>
        <w:jc w:val="both"/>
      </w:pPr>
      <w:r>
        <w:t>К</w:t>
      </w:r>
      <w:r w:rsidR="001954B0" w:rsidRPr="00497E5A">
        <w:t xml:space="preserve">аждый календарный день фактической приостановки Заказчиком выполняемых </w:t>
      </w:r>
      <w:proofErr w:type="gramStart"/>
      <w:r w:rsidR="001954B0" w:rsidRPr="00497E5A">
        <w:t>Исполнителем  и</w:t>
      </w:r>
      <w:proofErr w:type="gramEnd"/>
      <w:r w:rsidR="001954B0" w:rsidRPr="00497E5A">
        <w:t xml:space="preserve"> субподрядными организациями Исполнителя работ в случае, если в последствии претензии Заказчика будут признаны неосновательными или противоречащими условиям настоящего Договора.</w:t>
      </w:r>
    </w:p>
    <w:p w:rsidR="0025324F" w:rsidRDefault="001954B0" w:rsidP="001908A7">
      <w:pPr>
        <w:numPr>
          <w:ilvl w:val="1"/>
          <w:numId w:val="7"/>
        </w:numPr>
        <w:ind w:left="0" w:firstLine="0"/>
        <w:jc w:val="both"/>
      </w:pPr>
      <w:r w:rsidRPr="00497E5A">
        <w:t>В случае полного отказа от Договора со стороны Заказчика без основательных и не противоречащих условиям настоящего Договора претензий после подписания настоящего Договора до начала Исполнителем строительных работ Заказчик обязан оплатить Исполнителю неустойку в размере 60% от с</w:t>
      </w:r>
      <w:r w:rsidR="00B61677" w:rsidRPr="00497E5A">
        <w:t>тоимости работ, указанной в п. 2</w:t>
      </w:r>
      <w:r w:rsidRPr="00497E5A">
        <w:t>.1. Настоящего Договора в течение 3 (трех) рабочих дней с момента письменного извещения Исполнителя.</w:t>
      </w:r>
    </w:p>
    <w:p w:rsidR="0025324F" w:rsidRDefault="009C6F38" w:rsidP="001908A7">
      <w:pPr>
        <w:numPr>
          <w:ilvl w:val="1"/>
          <w:numId w:val="7"/>
        </w:numPr>
        <w:ind w:left="0" w:firstLine="0"/>
        <w:jc w:val="both"/>
      </w:pPr>
      <w:r w:rsidRPr="00497E5A">
        <w:t xml:space="preserve">В </w:t>
      </w:r>
      <w:r w:rsidR="00870B04">
        <w:t>случае простоя бригады по вине Заказчика</w:t>
      </w:r>
      <w:r w:rsidRPr="00497E5A">
        <w:t xml:space="preserve"> (не подготовлена площадка для проведения строительных работ, не подготовлен фундамент,  не выполнен п.4.3.6 настоящего Договора, задержка оплаты очередного этапа строительства, и другие причины, препятствующие выполнен</w:t>
      </w:r>
      <w:r w:rsidR="00FE6413">
        <w:t>ию строительных работ бригадой Исполнителя)</w:t>
      </w:r>
      <w:r w:rsidR="002118F7">
        <w:t>.</w:t>
      </w:r>
      <w:r w:rsidR="00FE6413">
        <w:t xml:space="preserve"> Заказчик</w:t>
      </w:r>
      <w:r w:rsidRPr="00497E5A">
        <w:t xml:space="preserve"> уплачивает штраф в размере 1500 руб. за каждые сутки простоя.</w:t>
      </w:r>
    </w:p>
    <w:p w:rsidR="009C6F38" w:rsidRPr="00497E5A" w:rsidRDefault="009C6F38" w:rsidP="001908A7">
      <w:pPr>
        <w:numPr>
          <w:ilvl w:val="1"/>
          <w:numId w:val="7"/>
        </w:numPr>
        <w:ind w:left="0" w:firstLine="0"/>
        <w:jc w:val="both"/>
      </w:pPr>
      <w:r w:rsidRPr="00497E5A">
        <w:t>В случае простоя более 4-х (четырех) дней Исполнитель вправе покинуть объект строительства за счет Заказчика (проезд оплачивается Заказчиком в размере 8000 руб.), до устранения причин простоя, ответственность за сохранность материала в этом случае возлагается на Заказчика.</w:t>
      </w:r>
    </w:p>
    <w:p w:rsidR="001954B0" w:rsidRPr="00524671" w:rsidRDefault="001954B0" w:rsidP="001908A7">
      <w:pPr>
        <w:jc w:val="both"/>
        <w:rPr>
          <w:sz w:val="10"/>
          <w:szCs w:val="10"/>
        </w:rPr>
      </w:pPr>
    </w:p>
    <w:p w:rsidR="001B6D96" w:rsidRDefault="001B6D96" w:rsidP="001908A7">
      <w:pPr>
        <w:jc w:val="both"/>
        <w:rPr>
          <w:b/>
        </w:rPr>
      </w:pPr>
    </w:p>
    <w:p w:rsidR="00C25730" w:rsidRPr="00497E5A" w:rsidRDefault="00B61677" w:rsidP="00524671">
      <w:pPr>
        <w:jc w:val="center"/>
      </w:pPr>
      <w:r w:rsidRPr="00524671">
        <w:rPr>
          <w:b/>
        </w:rPr>
        <w:t xml:space="preserve">7. </w:t>
      </w:r>
      <w:r w:rsidR="00C25730" w:rsidRPr="00524671">
        <w:rPr>
          <w:b/>
        </w:rPr>
        <w:t>Действие непреодолимой силы</w:t>
      </w:r>
      <w:r w:rsidR="00C25730" w:rsidRPr="00497E5A">
        <w:t>.</w:t>
      </w:r>
    </w:p>
    <w:p w:rsidR="00B61677" w:rsidRPr="00524671" w:rsidRDefault="00B61677" w:rsidP="00497E5A">
      <w:pPr>
        <w:rPr>
          <w:sz w:val="10"/>
          <w:szCs w:val="10"/>
        </w:rPr>
      </w:pPr>
    </w:p>
    <w:p w:rsidR="00B61677" w:rsidRDefault="001908A7" w:rsidP="001908A7">
      <w:pPr>
        <w:numPr>
          <w:ilvl w:val="1"/>
          <w:numId w:val="9"/>
        </w:numPr>
        <w:jc w:val="both"/>
      </w:pPr>
      <w:r>
        <w:t xml:space="preserve"> </w:t>
      </w:r>
      <w:r w:rsidR="001954B0" w:rsidRPr="00497E5A">
        <w:t>Ни одна из сторон не несет ответственности перед другой стороной за задержку, не поставку объекта (комплекта материала) или невыполнение обязательств, обусловленных обстоятельствами, возникшими помимо воли и желания сторон,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B61677" w:rsidRDefault="001908A7" w:rsidP="001908A7">
      <w:pPr>
        <w:numPr>
          <w:ilvl w:val="1"/>
          <w:numId w:val="9"/>
        </w:numPr>
        <w:jc w:val="both"/>
      </w:pPr>
      <w:r>
        <w:t xml:space="preserve"> </w:t>
      </w:r>
      <w:r w:rsidR="001954B0" w:rsidRPr="00497E5A">
        <w:t>К подобным обстоятельствам Стороны также относят затяжные интенсивные и обильные дожди и снегопады, аномально низкую (менее 20 градусов Цельсия) или высокую (более 30 градусов Цельсия) температуру окружающего воздуха. В этом случае сроки выполнения обязательств, указанные в настоящем Договоре, автоматически пролонгируются на срок, в течение которого действуют обстоятельства непреодолимой силы. (проливные дожди, шквальный ветер, снегопад).</w:t>
      </w:r>
    </w:p>
    <w:p w:rsidR="00C25730" w:rsidRDefault="001908A7" w:rsidP="001908A7">
      <w:pPr>
        <w:numPr>
          <w:ilvl w:val="1"/>
          <w:numId w:val="9"/>
        </w:numPr>
        <w:jc w:val="both"/>
      </w:pPr>
      <w:r>
        <w:lastRenderedPageBreak/>
        <w:t xml:space="preserve"> </w:t>
      </w:r>
      <w:r w:rsidR="00C25730" w:rsidRPr="00497E5A">
        <w:t>При изменении законодательных и нормативных актов ухудшающих положение сторон по сравнению с их состоянием на период заключения настоящего Договора, что приведет к дополнительным затратам времени и средств, согласованные сроки будут отодвинуты соразмерно этому времени. Стоимос</w:t>
      </w:r>
      <w:r w:rsidR="00FE6413">
        <w:t xml:space="preserve">ть строительства в этом случае </w:t>
      </w:r>
      <w:r w:rsidR="00C25730" w:rsidRPr="00497E5A">
        <w:t>Исполни</w:t>
      </w:r>
      <w:r w:rsidR="00FE6413">
        <w:t>тель уточняет и согласовывает ее с Заказчиком</w:t>
      </w:r>
      <w:r w:rsidR="00C25730" w:rsidRPr="00497E5A">
        <w:t>.</w:t>
      </w:r>
    </w:p>
    <w:p w:rsidR="00C25730" w:rsidRDefault="00241456" w:rsidP="00241456">
      <w:pPr>
        <w:numPr>
          <w:ilvl w:val="1"/>
          <w:numId w:val="9"/>
        </w:numPr>
        <w:ind w:left="0" w:firstLine="0"/>
        <w:jc w:val="both"/>
      </w:pPr>
      <w:r>
        <w:t xml:space="preserve"> </w:t>
      </w:r>
      <w:r w:rsidR="00C25730" w:rsidRPr="00497E5A">
        <w:t>Сторона, которая не выполняет своего обязательства, должна дать извещение другой стороне о препятствии и его влиянии на исполнение обязательств по настоящему Договору.</w:t>
      </w:r>
    </w:p>
    <w:p w:rsidR="0025324F" w:rsidRPr="00497E5A" w:rsidRDefault="00241456" w:rsidP="00241456">
      <w:pPr>
        <w:numPr>
          <w:ilvl w:val="1"/>
          <w:numId w:val="9"/>
        </w:numPr>
        <w:ind w:left="0" w:firstLine="0"/>
        <w:jc w:val="both"/>
      </w:pPr>
      <w:r>
        <w:t xml:space="preserve"> </w:t>
      </w:r>
      <w:r w:rsidR="00C25730" w:rsidRPr="00497E5A">
        <w:t>Если обстоятельства непреодолимой силы действуют на протяжении трех месяцев и не обнаруживают признаков прекращения, настоящий</w:t>
      </w:r>
      <w:r w:rsidR="00FE6413">
        <w:t xml:space="preserve"> Договор может быть расторгнут Заказчиком или Исполнителем</w:t>
      </w:r>
      <w:r w:rsidR="00C25730" w:rsidRPr="00497E5A">
        <w:t xml:space="preserve"> путем направления уведомления другой стороне.</w:t>
      </w:r>
    </w:p>
    <w:p w:rsidR="00DB0738" w:rsidRDefault="00DB0738" w:rsidP="00524671">
      <w:pPr>
        <w:jc w:val="center"/>
        <w:rPr>
          <w:b/>
        </w:rPr>
      </w:pPr>
    </w:p>
    <w:p w:rsidR="00DB0738" w:rsidRDefault="00DB0738" w:rsidP="00524671">
      <w:pPr>
        <w:jc w:val="center"/>
        <w:rPr>
          <w:b/>
        </w:rPr>
      </w:pPr>
    </w:p>
    <w:p w:rsidR="0025324F" w:rsidRPr="00524671" w:rsidRDefault="00524671" w:rsidP="00524671">
      <w:pPr>
        <w:jc w:val="center"/>
        <w:rPr>
          <w:b/>
        </w:rPr>
      </w:pPr>
      <w:r w:rsidRPr="00524671">
        <w:rPr>
          <w:b/>
        </w:rPr>
        <w:t xml:space="preserve">8. </w:t>
      </w:r>
      <w:r w:rsidR="004B0168" w:rsidRPr="00524671">
        <w:rPr>
          <w:b/>
        </w:rPr>
        <w:t>Дополнительные условия</w:t>
      </w:r>
      <w:r>
        <w:rPr>
          <w:b/>
        </w:rPr>
        <w:t>.</w:t>
      </w:r>
    </w:p>
    <w:p w:rsidR="0025324F" w:rsidRPr="00524671" w:rsidRDefault="0025324F" w:rsidP="00497E5A">
      <w:pPr>
        <w:rPr>
          <w:sz w:val="10"/>
          <w:szCs w:val="10"/>
        </w:rPr>
      </w:pPr>
    </w:p>
    <w:p w:rsidR="00606077" w:rsidRDefault="00241456" w:rsidP="00241456">
      <w:pPr>
        <w:numPr>
          <w:ilvl w:val="1"/>
          <w:numId w:val="11"/>
        </w:numPr>
        <w:ind w:left="0" w:firstLine="0"/>
        <w:jc w:val="both"/>
      </w:pPr>
      <w:r>
        <w:t xml:space="preserve"> </w:t>
      </w:r>
      <w:r w:rsidR="00656959" w:rsidRPr="00497E5A">
        <w:t>Г</w:t>
      </w:r>
      <w:r w:rsidR="004B0168" w:rsidRPr="00497E5A">
        <w:t>оризонтальное выравнивание строительной площадки и освобождение ее от бытового и строительного мусора, деревьев и построек, препятствующих строительству, осуществляется Заказчиком в обязательном порядке до начала Исполнителем строительных работ, и не является частью предмета настоящего Договора.</w:t>
      </w:r>
    </w:p>
    <w:p w:rsidR="004B0168" w:rsidRDefault="00241456" w:rsidP="00241456">
      <w:pPr>
        <w:numPr>
          <w:ilvl w:val="1"/>
          <w:numId w:val="11"/>
        </w:numPr>
        <w:ind w:left="0" w:firstLine="0"/>
        <w:jc w:val="both"/>
      </w:pPr>
      <w:r>
        <w:t xml:space="preserve"> </w:t>
      </w:r>
      <w:r w:rsidR="004B0168" w:rsidRPr="00497E5A">
        <w:t>Обеспечение питанием, расходными м</w:t>
      </w:r>
      <w:r w:rsidR="005E1588" w:rsidRPr="00497E5A">
        <w:t>атериалами</w:t>
      </w:r>
      <w:r w:rsidR="004B0168" w:rsidRPr="00497E5A">
        <w:t>, инструментами, а также оплата транспорта и сотовой связи сотрудников Исполнителя и сотрудников субподрядных организаций Исполнителя обязанностями Заказчика не являются.</w:t>
      </w:r>
    </w:p>
    <w:p w:rsidR="004B0168" w:rsidRDefault="00241456" w:rsidP="00241456">
      <w:pPr>
        <w:numPr>
          <w:ilvl w:val="1"/>
          <w:numId w:val="11"/>
        </w:numPr>
        <w:ind w:left="0" w:firstLine="0"/>
        <w:jc w:val="both"/>
      </w:pPr>
      <w:r>
        <w:t xml:space="preserve"> </w:t>
      </w:r>
      <w:r w:rsidR="004B0168" w:rsidRPr="00497E5A">
        <w:t>Указания третьих лиц, противоречащие условиям настоящего Договора,  Исполнителем и сотрудниками субподрядных организаций Исполнителя к исполнению не принимаются.</w:t>
      </w:r>
    </w:p>
    <w:p w:rsidR="00524671" w:rsidRDefault="00241456" w:rsidP="00241456">
      <w:pPr>
        <w:numPr>
          <w:ilvl w:val="1"/>
          <w:numId w:val="11"/>
        </w:numPr>
        <w:ind w:left="0" w:firstLine="0"/>
        <w:jc w:val="both"/>
      </w:pPr>
      <w:r>
        <w:t xml:space="preserve"> </w:t>
      </w:r>
      <w:r w:rsidR="004B0168" w:rsidRPr="00497E5A">
        <w:t>Условия настоящего Договора конфиденциальны и не подлежат разглашению.</w:t>
      </w:r>
    </w:p>
    <w:p w:rsidR="00656959" w:rsidRDefault="00241456" w:rsidP="00241456">
      <w:pPr>
        <w:numPr>
          <w:ilvl w:val="1"/>
          <w:numId w:val="11"/>
        </w:numPr>
        <w:ind w:left="0" w:firstLine="0"/>
        <w:jc w:val="both"/>
      </w:pPr>
      <w:r>
        <w:t xml:space="preserve"> </w:t>
      </w:r>
      <w:r w:rsidR="004B0168" w:rsidRPr="00497E5A">
        <w:t>Стороны обязуются незамедлительно информировать друг друга о возникающих затруднениях, которые могут привести к невыполнению Сторонами настоящего Договора в целом или отдельных его условий.</w:t>
      </w:r>
    </w:p>
    <w:p w:rsidR="004B0168" w:rsidRDefault="00EE48D0" w:rsidP="00241456">
      <w:pPr>
        <w:jc w:val="both"/>
      </w:pPr>
      <w:r>
        <w:t>8.6.</w:t>
      </w:r>
      <w:r w:rsidR="00241456">
        <w:t xml:space="preserve"> </w:t>
      </w:r>
      <w:r w:rsidR="004B0168" w:rsidRPr="00497E5A">
        <w:t>В случае возникновения разногласий Стороны примут все меры к их урегулированию пут</w:t>
      </w:r>
      <w:r w:rsidR="00BF10DC">
        <w:t>ем переговоров. Или в суде по законодат</w:t>
      </w:r>
      <w:r w:rsidR="00140589">
        <w:t>ельству РФ</w:t>
      </w:r>
    </w:p>
    <w:p w:rsidR="004B0168" w:rsidRDefault="00EE48D0" w:rsidP="00241456">
      <w:pPr>
        <w:jc w:val="both"/>
      </w:pPr>
      <w:r>
        <w:t>8.7.</w:t>
      </w:r>
      <w:r w:rsidR="00241456">
        <w:t xml:space="preserve"> </w:t>
      </w:r>
      <w:r w:rsidR="004B0168" w:rsidRPr="00497E5A">
        <w:t>Изменения и дополнения к настоящему Договору считаются действительными, если они оформлены в виде дополнительных соглашений и подписаны обеими Сторонами.</w:t>
      </w:r>
    </w:p>
    <w:p w:rsidR="004B0168" w:rsidRDefault="00EE48D0" w:rsidP="00241456">
      <w:pPr>
        <w:jc w:val="both"/>
      </w:pPr>
      <w:r>
        <w:t>8.8.</w:t>
      </w:r>
      <w:r w:rsidR="00241456">
        <w:t xml:space="preserve"> </w:t>
      </w:r>
      <w:r w:rsidR="004B0168" w:rsidRPr="00497E5A">
        <w:t>Настоящий Договор составлен в 2-х экземплярах, имеющих равную юридическую силу, по одному для каждой Стороны и вступает в силу с момента подписания Сторонами.</w:t>
      </w:r>
    </w:p>
    <w:p w:rsidR="00F52B33" w:rsidRDefault="00EE48D0" w:rsidP="00241456">
      <w:pPr>
        <w:jc w:val="both"/>
      </w:pPr>
      <w:r>
        <w:t>8.9</w:t>
      </w:r>
      <w:r w:rsidR="00241456">
        <w:t xml:space="preserve">. </w:t>
      </w:r>
      <w:r w:rsidR="00FE6413">
        <w:t>Исполнителем</w:t>
      </w:r>
      <w:r w:rsidR="0089281C">
        <w:t xml:space="preserve"> не выполняются  </w:t>
      </w:r>
      <w:proofErr w:type="spellStart"/>
      <w:r w:rsidR="0089281C">
        <w:t>электро</w:t>
      </w:r>
      <w:proofErr w:type="spellEnd"/>
      <w:r w:rsidR="002118F7">
        <w:t xml:space="preserve"> - </w:t>
      </w:r>
      <w:r w:rsidR="00F52B33" w:rsidRPr="00497E5A">
        <w:t>сантехнические, малярные и другие работы, непредусмотренные настоящим Договором.</w:t>
      </w:r>
    </w:p>
    <w:p w:rsidR="00F52B33" w:rsidRDefault="00EE48D0" w:rsidP="00241456">
      <w:pPr>
        <w:jc w:val="both"/>
      </w:pPr>
      <w:r>
        <w:t>8.10.</w:t>
      </w:r>
      <w:r w:rsidR="00241456">
        <w:t xml:space="preserve"> </w:t>
      </w:r>
      <w:r w:rsidR="00FE6413">
        <w:t xml:space="preserve">Исполнитель не вывозит с участка </w:t>
      </w:r>
      <w:r w:rsidR="00F52B33" w:rsidRPr="00497E5A">
        <w:t>Заказчи</w:t>
      </w:r>
      <w:r w:rsidR="00FE6413">
        <w:t>ка</w:t>
      </w:r>
      <w:r w:rsidR="0025324F" w:rsidRPr="00497E5A">
        <w:t xml:space="preserve"> строительный мусор и грунт, </w:t>
      </w:r>
      <w:r w:rsidR="00F52B33" w:rsidRPr="00497E5A">
        <w:t>образовавшийся в результате работ.</w:t>
      </w:r>
    </w:p>
    <w:p w:rsidR="00F52B33" w:rsidRDefault="00EE48D0" w:rsidP="00241456">
      <w:pPr>
        <w:jc w:val="both"/>
      </w:pPr>
      <w:r>
        <w:t>8.11.</w:t>
      </w:r>
      <w:r w:rsidR="00241456">
        <w:t xml:space="preserve"> </w:t>
      </w:r>
      <w:r w:rsidR="00FE6413">
        <w:t>Исполнитель</w:t>
      </w:r>
      <w:r w:rsidR="00F52B33" w:rsidRPr="00497E5A">
        <w:t xml:space="preserve"> не выполняет работы по согласованию проекта (</w:t>
      </w:r>
      <w:proofErr w:type="gramStart"/>
      <w:r w:rsidR="00F52B33" w:rsidRPr="00497E5A">
        <w:t>архитектурного</w:t>
      </w:r>
      <w:r w:rsidR="002118F7">
        <w:t xml:space="preserve"> </w:t>
      </w:r>
      <w:r w:rsidR="00F52B33" w:rsidRPr="00497E5A">
        <w:t xml:space="preserve"> решения</w:t>
      </w:r>
      <w:proofErr w:type="gramEnd"/>
      <w:r w:rsidR="00F52B33" w:rsidRPr="00497E5A">
        <w:t>, размещение строения на участке, подводка коммуникаций и т.д.) с местными административными органами и не несет за это ответственности.</w:t>
      </w:r>
    </w:p>
    <w:p w:rsidR="00F52B33" w:rsidRDefault="00FE6413" w:rsidP="00241456">
      <w:pPr>
        <w:jc w:val="both"/>
      </w:pPr>
      <w:r>
        <w:t>Если Заказчик</w:t>
      </w:r>
      <w:r w:rsidR="00F52B33" w:rsidRPr="00497E5A">
        <w:t xml:space="preserve"> в процессе выполнения работ по данному Договору берет на себя поставку отдельных материалов или оборудовани</w:t>
      </w:r>
      <w:r>
        <w:t>я, то он обязан согласовать с Исполнителем</w:t>
      </w:r>
      <w:r w:rsidR="00F52B33" w:rsidRPr="00497E5A">
        <w:t xml:space="preserve"> сумму (до момента поставки этих материалов), на которую уменьшается стоимость Договора.</w:t>
      </w:r>
    </w:p>
    <w:p w:rsidR="00F52B33" w:rsidRDefault="00EE48D0" w:rsidP="00241456">
      <w:pPr>
        <w:jc w:val="both"/>
      </w:pPr>
      <w:r>
        <w:t>8.12.</w:t>
      </w:r>
      <w:r w:rsidR="00241456">
        <w:t xml:space="preserve"> </w:t>
      </w:r>
      <w:r w:rsidR="00FE6413">
        <w:t>Согласованные с Заказчиком</w:t>
      </w:r>
      <w:r w:rsidR="00F52B33" w:rsidRPr="00497E5A">
        <w:t xml:space="preserve"> размеры и конструктивные реше</w:t>
      </w:r>
      <w:r w:rsidR="00FE6413">
        <w:t>ния являются обязательными для Исполнителя и Заказчика</w:t>
      </w:r>
      <w:r w:rsidR="00F52B33" w:rsidRPr="00497E5A">
        <w:t xml:space="preserve">, независимо от имеющихся отступлений от </w:t>
      </w:r>
      <w:proofErr w:type="spellStart"/>
      <w:r w:rsidR="00F52B33" w:rsidRPr="00497E5A">
        <w:t>СниПов</w:t>
      </w:r>
      <w:proofErr w:type="spellEnd"/>
      <w:r w:rsidR="00F52B33" w:rsidRPr="00497E5A">
        <w:t>, ГОСТов, и не могут служить причиной отказа от приема выполненных работ.</w:t>
      </w:r>
    </w:p>
    <w:p w:rsidR="003D3959" w:rsidRDefault="00EE48D0" w:rsidP="00241456">
      <w:pPr>
        <w:jc w:val="both"/>
      </w:pPr>
      <w:r>
        <w:t>8.13.</w:t>
      </w:r>
      <w:r w:rsidR="00241456">
        <w:t xml:space="preserve"> </w:t>
      </w:r>
      <w:r w:rsidR="00F52B33" w:rsidRPr="00497E5A">
        <w:t>Зак</w:t>
      </w:r>
      <w:r w:rsidR="00FE6413">
        <w:t>азчик</w:t>
      </w:r>
      <w:r w:rsidR="00F52B33" w:rsidRPr="00497E5A">
        <w:t xml:space="preserve"> не впр</w:t>
      </w:r>
      <w:r w:rsidR="00FE6413">
        <w:t>аве вмешиваться в деятельность Исполнителя</w:t>
      </w:r>
      <w:r w:rsidR="00F52B33" w:rsidRPr="00497E5A">
        <w:t>, согласно п. 1 ст.715 ГК, и вступ</w:t>
      </w:r>
      <w:r w:rsidR="00FE6413">
        <w:t>ать в отношения с работниками Исполнителя</w:t>
      </w:r>
      <w:r w:rsidR="00F52B33" w:rsidRPr="00497E5A">
        <w:t xml:space="preserve">, в т.ч. </w:t>
      </w:r>
      <w:r w:rsidR="00FE6413">
        <w:t>подразумевающие привлечение их Заказчиком</w:t>
      </w:r>
      <w:r w:rsidR="00F52B33" w:rsidRPr="00497E5A">
        <w:t xml:space="preserve"> для выполнения каких-либо работ вне настоящего Договора.</w:t>
      </w:r>
    </w:p>
    <w:p w:rsidR="00F52B33" w:rsidRDefault="00EE48D0" w:rsidP="00241456">
      <w:pPr>
        <w:jc w:val="both"/>
      </w:pPr>
      <w:r>
        <w:t>8.14</w:t>
      </w:r>
      <w:r w:rsidR="00241456">
        <w:t xml:space="preserve">. </w:t>
      </w:r>
      <w:r w:rsidR="00F52B33" w:rsidRPr="00497E5A">
        <w:t>Устные согл</w:t>
      </w:r>
      <w:r w:rsidR="00FE6413">
        <w:t>ашения между Заказчиком и работниками Исполнителя</w:t>
      </w:r>
      <w:r w:rsidR="00F52B33" w:rsidRPr="00497E5A">
        <w:t xml:space="preserve"> по изменениям и дополнениям к настоящему Договору не имеют юридической силы, и ведут к аннулированию гарантийных обязательств.</w:t>
      </w:r>
    </w:p>
    <w:p w:rsidR="00F52B33" w:rsidRDefault="00EE48D0" w:rsidP="00241456">
      <w:pPr>
        <w:jc w:val="both"/>
      </w:pPr>
      <w:r>
        <w:t>8.16.</w:t>
      </w:r>
      <w:r w:rsidR="00241456">
        <w:t xml:space="preserve"> </w:t>
      </w:r>
      <w:r w:rsidR="00FE6413">
        <w:t>Заказчик</w:t>
      </w:r>
      <w:r w:rsidR="00F52B33" w:rsidRPr="00497E5A">
        <w:t xml:space="preserve"> несёт ответственность за все изменения, внесенные в ходе строительства, согл</w:t>
      </w:r>
      <w:r w:rsidR="00FE6413">
        <w:t>асованные только с работниками Исполнителя без согласования с Исполнителем</w:t>
      </w:r>
      <w:r w:rsidR="00F52B33" w:rsidRPr="00497E5A">
        <w:t>.</w:t>
      </w:r>
    </w:p>
    <w:p w:rsidR="00F52B33" w:rsidRDefault="00EE48D0" w:rsidP="00241456">
      <w:pPr>
        <w:jc w:val="both"/>
      </w:pPr>
      <w:r>
        <w:lastRenderedPageBreak/>
        <w:t>8.17.</w:t>
      </w:r>
      <w:r w:rsidR="00241456">
        <w:t xml:space="preserve"> </w:t>
      </w:r>
      <w:r w:rsidR="00FE6413">
        <w:t>Исполнитель вправе вывести с участка Заказчика</w:t>
      </w:r>
      <w:r w:rsidR="00F52B33" w:rsidRPr="00497E5A">
        <w:t xml:space="preserve"> строительные материалы, оставшиеся после строительства. Строительные материалы отгружаются изначально с запасом на технологические отходы.</w:t>
      </w:r>
    </w:p>
    <w:p w:rsidR="003D3959" w:rsidRDefault="00EE48D0" w:rsidP="00241456">
      <w:pPr>
        <w:jc w:val="both"/>
      </w:pPr>
      <w:r>
        <w:t>8.18.</w:t>
      </w:r>
      <w:r w:rsidR="00241456">
        <w:t xml:space="preserve"> </w:t>
      </w:r>
      <w:r w:rsidR="003D3959" w:rsidRPr="00497E5A">
        <w:t xml:space="preserve">Разборку существующих </w:t>
      </w:r>
      <w:proofErr w:type="gramStart"/>
      <w:r w:rsidR="003D3959" w:rsidRPr="00497E5A">
        <w:t>сооружений,</w:t>
      </w:r>
      <w:r w:rsidR="002118F7">
        <w:t xml:space="preserve"> </w:t>
      </w:r>
      <w:r w:rsidR="003D3959" w:rsidRPr="00497E5A">
        <w:t xml:space="preserve"> препятствующих</w:t>
      </w:r>
      <w:proofErr w:type="gramEnd"/>
      <w:r w:rsidR="003D3959" w:rsidRPr="00497E5A">
        <w:t xml:space="preserve"> выполнению ст</w:t>
      </w:r>
      <w:r w:rsidR="00FE6413">
        <w:t>роительных работ берет на себя Заказчик</w:t>
      </w:r>
      <w:r w:rsidR="002118F7">
        <w:t>.</w:t>
      </w:r>
    </w:p>
    <w:p w:rsidR="003D3959" w:rsidRPr="00497E5A" w:rsidRDefault="00EE48D0" w:rsidP="00241456">
      <w:pPr>
        <w:jc w:val="both"/>
      </w:pPr>
      <w:r>
        <w:t>8.19.</w:t>
      </w:r>
      <w:r w:rsidR="00241456">
        <w:t xml:space="preserve"> </w:t>
      </w:r>
      <w:r w:rsidR="003D3959" w:rsidRPr="00497E5A">
        <w:t xml:space="preserve">Любые дополнительные работы, </w:t>
      </w:r>
      <w:r w:rsidR="002118F7">
        <w:t xml:space="preserve"> </w:t>
      </w:r>
      <w:r w:rsidR="003D3959" w:rsidRPr="00497E5A">
        <w:t xml:space="preserve">не внесенные в перечень услуг </w:t>
      </w:r>
      <w:r w:rsidR="00FE6413">
        <w:t>и сумму  Договора</w:t>
      </w:r>
      <w:r w:rsidR="002118F7">
        <w:t>,</w:t>
      </w:r>
      <w:r w:rsidR="00FE6413">
        <w:t xml:space="preserve"> оплачиваются Заказчиком</w:t>
      </w:r>
      <w:r w:rsidR="003D3959" w:rsidRPr="00497E5A">
        <w:t xml:space="preserve"> дополнительно при согласо</w:t>
      </w:r>
      <w:r w:rsidR="00FE6413">
        <w:t>вании с работниками Исполнителя</w:t>
      </w:r>
      <w:r w:rsidR="003D3959" w:rsidRPr="00497E5A">
        <w:t>.</w:t>
      </w:r>
    </w:p>
    <w:p w:rsidR="00F52B33" w:rsidRPr="00524671" w:rsidRDefault="00F52B33" w:rsidP="00497E5A">
      <w:pPr>
        <w:rPr>
          <w:sz w:val="10"/>
          <w:szCs w:val="10"/>
        </w:rPr>
      </w:pPr>
    </w:p>
    <w:p w:rsidR="00F474AB" w:rsidRDefault="00F474AB" w:rsidP="00524671">
      <w:pPr>
        <w:jc w:val="center"/>
        <w:rPr>
          <w:b/>
        </w:rPr>
      </w:pPr>
    </w:p>
    <w:p w:rsidR="00F474AB" w:rsidRDefault="00F474AB" w:rsidP="00524671">
      <w:pPr>
        <w:jc w:val="center"/>
        <w:rPr>
          <w:b/>
        </w:rPr>
      </w:pPr>
    </w:p>
    <w:p w:rsidR="00F52B33" w:rsidRPr="00497E5A" w:rsidRDefault="007F0A33" w:rsidP="00524671">
      <w:pPr>
        <w:jc w:val="center"/>
      </w:pPr>
      <w:r w:rsidRPr="00524671">
        <w:rPr>
          <w:b/>
        </w:rPr>
        <w:t>9</w:t>
      </w:r>
      <w:r w:rsidR="00F52B33" w:rsidRPr="00524671">
        <w:rPr>
          <w:b/>
        </w:rPr>
        <w:t>. Гарантийные обязательства</w:t>
      </w:r>
      <w:r w:rsidR="00F52B33" w:rsidRPr="00497E5A">
        <w:t>.</w:t>
      </w:r>
    </w:p>
    <w:p w:rsidR="007F0A33" w:rsidRPr="00524671" w:rsidRDefault="007F0A33" w:rsidP="00497E5A">
      <w:pPr>
        <w:rPr>
          <w:sz w:val="10"/>
          <w:szCs w:val="10"/>
        </w:rPr>
      </w:pPr>
    </w:p>
    <w:p w:rsidR="007F0A33" w:rsidRPr="00497E5A" w:rsidRDefault="00524671" w:rsidP="00241456">
      <w:pPr>
        <w:jc w:val="both"/>
      </w:pPr>
      <w:r>
        <w:t xml:space="preserve">9.1. </w:t>
      </w:r>
      <w:r w:rsidR="007F0A33" w:rsidRPr="00497E5A">
        <w:t>Н</w:t>
      </w:r>
      <w:r w:rsidR="00C56C64">
        <w:t xml:space="preserve">а </w:t>
      </w:r>
      <w:r w:rsidR="00EA2B63">
        <w:t>строительный</w:t>
      </w:r>
      <w:r w:rsidR="005F11FC">
        <w:t xml:space="preserve"> об</w:t>
      </w:r>
      <w:r w:rsidR="0095780E">
        <w:t xml:space="preserve">ъект </w:t>
      </w:r>
      <w:proofErr w:type="gramStart"/>
      <w:r w:rsidR="0095780E">
        <w:t>( дом</w:t>
      </w:r>
      <w:proofErr w:type="gramEnd"/>
      <w:r w:rsidR="00B36857">
        <w:t xml:space="preserve"> </w:t>
      </w:r>
      <w:r w:rsidR="00EA735B">
        <w:t xml:space="preserve"> </w:t>
      </w:r>
      <w:r w:rsidR="0095780E">
        <w:t>из бруса 8х8</w:t>
      </w:r>
      <w:r w:rsidR="002966B7">
        <w:t xml:space="preserve"> </w:t>
      </w:r>
      <w:r w:rsidR="00265336">
        <w:t>м</w:t>
      </w:r>
      <w:r w:rsidR="0009524F">
        <w:t xml:space="preserve"> </w:t>
      </w:r>
      <w:r w:rsidR="00385F6D">
        <w:t>)</w:t>
      </w:r>
      <w:r w:rsidR="00C732E2">
        <w:t xml:space="preserve"> дается гарантия сроко</w:t>
      </w:r>
      <w:r w:rsidR="007F0A33" w:rsidRPr="00497E5A">
        <w:t>м на 12 месяцев:</w:t>
      </w:r>
    </w:p>
    <w:p w:rsidR="007F0A33" w:rsidRPr="00497E5A" w:rsidRDefault="007F0A33" w:rsidP="00241456">
      <w:pPr>
        <w:jc w:val="both"/>
        <w:rPr>
          <w:rFonts w:eastAsia="Courier New"/>
        </w:rPr>
      </w:pPr>
      <w:r w:rsidRPr="00497E5A">
        <w:rPr>
          <w:rFonts w:eastAsia="Courier New"/>
        </w:rPr>
        <w:t>- на протекание кровли (не распространяется на временные кровли, выполненные из пергамина, рубероида или аналогичных материалов).</w:t>
      </w:r>
    </w:p>
    <w:p w:rsidR="007F0A33" w:rsidRDefault="007F0A33" w:rsidP="00241456">
      <w:pPr>
        <w:jc w:val="both"/>
        <w:rPr>
          <w:rFonts w:eastAsia="Courier New"/>
        </w:rPr>
      </w:pPr>
      <w:r w:rsidRPr="00497E5A">
        <w:rPr>
          <w:rFonts w:eastAsia="Courier New"/>
        </w:rPr>
        <w:t>- на целостность конструкции</w:t>
      </w:r>
      <w:r w:rsidR="0025324F" w:rsidRPr="00497E5A">
        <w:rPr>
          <w:rFonts w:eastAsia="Courier New"/>
        </w:rPr>
        <w:t>.</w:t>
      </w:r>
    </w:p>
    <w:p w:rsidR="0025324F" w:rsidRPr="00870B04" w:rsidRDefault="00241456" w:rsidP="00241456">
      <w:pPr>
        <w:numPr>
          <w:ilvl w:val="1"/>
          <w:numId w:val="13"/>
        </w:numPr>
        <w:ind w:left="0" w:firstLine="0"/>
        <w:jc w:val="both"/>
        <w:rPr>
          <w:rFonts w:eastAsia="Courier New"/>
        </w:rPr>
      </w:pPr>
      <w:r>
        <w:t xml:space="preserve"> </w:t>
      </w:r>
      <w:r w:rsidR="007F0A33" w:rsidRPr="00497E5A">
        <w:t>Гарантийные обязательства вступают в силу с момента полной оплаты договорной стоимости окончания работ по Договору и не распространяются на ущерб, нанесенный третьими лицами, либо Заказчиком, вследствие изменения проекта и при неправильной эксплуатации сооружения.</w:t>
      </w:r>
    </w:p>
    <w:p w:rsidR="007F0A33" w:rsidRPr="00870B04" w:rsidRDefault="00241456" w:rsidP="00241456">
      <w:pPr>
        <w:numPr>
          <w:ilvl w:val="1"/>
          <w:numId w:val="13"/>
        </w:numPr>
        <w:ind w:left="0" w:firstLine="0"/>
        <w:jc w:val="both"/>
        <w:rPr>
          <w:rFonts w:eastAsia="Courier New"/>
        </w:rPr>
      </w:pPr>
      <w:r>
        <w:t xml:space="preserve"> </w:t>
      </w:r>
      <w:r w:rsidR="007F0A33" w:rsidRPr="00497E5A">
        <w:t>Гарантийные обязательства не распространяются на материалы, приобретаемые Заказчиком.</w:t>
      </w:r>
    </w:p>
    <w:p w:rsidR="007F0A33" w:rsidRPr="00870B04" w:rsidRDefault="00241456" w:rsidP="00241456">
      <w:pPr>
        <w:numPr>
          <w:ilvl w:val="1"/>
          <w:numId w:val="13"/>
        </w:numPr>
        <w:ind w:left="0" w:firstLine="0"/>
        <w:jc w:val="both"/>
        <w:rPr>
          <w:rFonts w:eastAsia="Courier New"/>
        </w:rPr>
      </w:pPr>
      <w:r>
        <w:t xml:space="preserve"> </w:t>
      </w:r>
      <w:r w:rsidR="007F0A33" w:rsidRPr="00497E5A">
        <w:t>Гарантийные обязательства не распространяются на такие свойства материала, как усушка, разбухание материала и появление трещин (относится к материалу из древесины, т.к. при его изготовлении нарушается структура дерева).</w:t>
      </w:r>
    </w:p>
    <w:p w:rsidR="007F0A33" w:rsidRPr="00870B04" w:rsidRDefault="00241456" w:rsidP="00241456">
      <w:pPr>
        <w:numPr>
          <w:ilvl w:val="1"/>
          <w:numId w:val="13"/>
        </w:numPr>
        <w:ind w:left="0" w:firstLine="0"/>
        <w:jc w:val="both"/>
        <w:rPr>
          <w:rFonts w:eastAsia="Courier New"/>
        </w:rPr>
      </w:pPr>
      <w:r>
        <w:t xml:space="preserve"> </w:t>
      </w:r>
      <w:r w:rsidR="007F0A33" w:rsidRPr="00497E5A">
        <w:t>Гарантийные обязательст</w:t>
      </w:r>
      <w:r w:rsidR="005F11FC">
        <w:t xml:space="preserve">ва не </w:t>
      </w:r>
      <w:proofErr w:type="gramStart"/>
      <w:r w:rsidR="005F11FC">
        <w:t xml:space="preserve">распространяются </w:t>
      </w:r>
      <w:r w:rsidR="007F0A33" w:rsidRPr="00497E5A">
        <w:t xml:space="preserve"> (</w:t>
      </w:r>
      <w:proofErr w:type="gramEnd"/>
      <w:r w:rsidR="007F0A33" w:rsidRPr="00497E5A">
        <w:t>временные, столбчатые, повер</w:t>
      </w:r>
      <w:r w:rsidR="005F11FC">
        <w:t>хностные фундаменты,)</w:t>
      </w:r>
      <w:r w:rsidR="007F0A33" w:rsidRPr="00497E5A">
        <w:t>. За нарушение целостности конструкции сооружения либо отдельных частей сооружения вследствие разрушения, наклона, обвала, просадки фундамента, а также неправильного изготовления фундамента, предоставляемого Заказчиком  либо временного фундамента, Исполнитель ответственности не несет.</w:t>
      </w:r>
    </w:p>
    <w:p w:rsidR="007F0A33" w:rsidRPr="00870B04" w:rsidRDefault="00241456" w:rsidP="00241456">
      <w:pPr>
        <w:numPr>
          <w:ilvl w:val="1"/>
          <w:numId w:val="13"/>
        </w:numPr>
        <w:ind w:left="0" w:firstLine="0"/>
        <w:jc w:val="both"/>
        <w:rPr>
          <w:rFonts w:eastAsia="Courier New"/>
        </w:rPr>
      </w:pPr>
      <w:r>
        <w:t xml:space="preserve"> </w:t>
      </w:r>
      <w:r w:rsidR="007F0A33" w:rsidRPr="00497E5A">
        <w:t xml:space="preserve">Гарантийные обязательства утрачивают силу, если Заказчик в течение действия гарантийного срока и во время строительства сооружения изменяет конструкцию или технико-эксплуатационные параметры построенного сооружения без согласования с Исполнителем. </w:t>
      </w:r>
    </w:p>
    <w:p w:rsidR="007F0A33" w:rsidRPr="00870B04" w:rsidRDefault="00241456" w:rsidP="00241456">
      <w:pPr>
        <w:numPr>
          <w:ilvl w:val="1"/>
          <w:numId w:val="13"/>
        </w:numPr>
        <w:ind w:left="0" w:firstLine="0"/>
        <w:jc w:val="both"/>
        <w:rPr>
          <w:rFonts w:eastAsia="Courier New"/>
        </w:rPr>
      </w:pPr>
      <w:r>
        <w:t xml:space="preserve"> </w:t>
      </w:r>
      <w:r w:rsidR="007F0A33" w:rsidRPr="00497E5A">
        <w:t>Гарантийные обязательства имеют силу при наличии у Заказчика копии настоящего договора.</w:t>
      </w:r>
    </w:p>
    <w:p w:rsidR="007F0A33" w:rsidRPr="00870B04" w:rsidRDefault="00241456" w:rsidP="00241456">
      <w:pPr>
        <w:numPr>
          <w:ilvl w:val="1"/>
          <w:numId w:val="13"/>
        </w:numPr>
        <w:ind w:left="0" w:firstLine="0"/>
        <w:jc w:val="both"/>
        <w:rPr>
          <w:rFonts w:eastAsia="Courier New"/>
        </w:rPr>
      </w:pPr>
      <w:r>
        <w:t xml:space="preserve"> </w:t>
      </w:r>
      <w:r w:rsidR="007F0A33" w:rsidRPr="00497E5A">
        <w:t>Претензии по гарантийным обязательствам рассматриваются Исполнителем только в случае письменного уведомления Заказчиком Исполнителя.</w:t>
      </w:r>
    </w:p>
    <w:p w:rsidR="007F0A33" w:rsidRDefault="00241456" w:rsidP="00241456">
      <w:pPr>
        <w:numPr>
          <w:ilvl w:val="1"/>
          <w:numId w:val="13"/>
        </w:numPr>
        <w:ind w:left="0" w:firstLine="0"/>
        <w:jc w:val="both"/>
        <w:rPr>
          <w:rFonts w:eastAsia="Courier New"/>
        </w:rPr>
      </w:pPr>
      <w:r>
        <w:rPr>
          <w:rFonts w:eastAsia="Courier New"/>
        </w:rPr>
        <w:t xml:space="preserve"> </w:t>
      </w:r>
      <w:r w:rsidR="007F0A33" w:rsidRPr="00497E5A">
        <w:rPr>
          <w:rFonts w:eastAsia="Courier New"/>
        </w:rPr>
        <w:t>После подписания акта сдачи  приемки клиентом, претензии по дому не принимаются, кроме претензий по гарантийным обязательствам.</w:t>
      </w:r>
    </w:p>
    <w:p w:rsidR="00F52B33" w:rsidRPr="00870B04" w:rsidRDefault="00F52B33" w:rsidP="00241456">
      <w:pPr>
        <w:numPr>
          <w:ilvl w:val="1"/>
          <w:numId w:val="13"/>
        </w:numPr>
        <w:ind w:left="0" w:firstLine="0"/>
        <w:jc w:val="both"/>
        <w:rPr>
          <w:rFonts w:eastAsia="Courier New"/>
        </w:rPr>
      </w:pPr>
      <w:r w:rsidRPr="00497E5A">
        <w:t>Подгонка столярных изделий (окна, двери) осуществляется один раз при сдаче объекта.</w:t>
      </w:r>
    </w:p>
    <w:p w:rsidR="00F52B33" w:rsidRPr="00161D6C" w:rsidRDefault="00FE6413" w:rsidP="00241456">
      <w:pPr>
        <w:numPr>
          <w:ilvl w:val="1"/>
          <w:numId w:val="13"/>
        </w:numPr>
        <w:ind w:left="0" w:firstLine="0"/>
        <w:jc w:val="both"/>
        <w:rPr>
          <w:rFonts w:eastAsia="Courier New"/>
        </w:rPr>
      </w:pPr>
      <w:r>
        <w:t>В дальнейшей эксплуатации Исполнитель</w:t>
      </w:r>
      <w:r w:rsidR="00F52B33" w:rsidRPr="00497E5A">
        <w:t xml:space="preserve"> не выезжает</w:t>
      </w:r>
      <w:r>
        <w:t xml:space="preserve"> к Заказчику</w:t>
      </w:r>
      <w:r w:rsidR="00F52B33" w:rsidRPr="00497E5A">
        <w:t xml:space="preserve"> на данную операцию, так как древесина является материалом гигроскопичным.</w:t>
      </w:r>
    </w:p>
    <w:p w:rsidR="00161D6C" w:rsidRPr="00161D6C" w:rsidRDefault="00161D6C" w:rsidP="00161D6C">
      <w:pPr>
        <w:rPr>
          <w:rFonts w:eastAsia="Courier New"/>
          <w:b/>
        </w:rPr>
      </w:pPr>
      <w:r w:rsidRPr="00161D6C">
        <w:rPr>
          <w:b/>
        </w:rPr>
        <w:t>Рекомендации:</w:t>
      </w:r>
    </w:p>
    <w:p w:rsidR="00161D6C" w:rsidRPr="00161D6C" w:rsidRDefault="00161D6C" w:rsidP="00161D6C">
      <w:pPr>
        <w:tabs>
          <w:tab w:val="left" w:pos="1755"/>
        </w:tabs>
        <w:jc w:val="both"/>
      </w:pPr>
      <w:r w:rsidRPr="00161D6C">
        <w:t>В целях повышения эксплуатационных характеристик строения, увеличения его сроков эксплуатации необходимо:</w:t>
      </w:r>
    </w:p>
    <w:p w:rsidR="00161D6C" w:rsidRPr="00161D6C" w:rsidRDefault="00161D6C" w:rsidP="00241456">
      <w:pPr>
        <w:tabs>
          <w:tab w:val="left" w:pos="1755"/>
        </w:tabs>
        <w:ind w:left="360"/>
        <w:jc w:val="both"/>
      </w:pPr>
      <w:r w:rsidRPr="00161D6C">
        <w:t>- Покрасить строение с наружи влагозащитным составом (выполняется при температуре окружающей среды не ниже +5 градусов С) в течение 72 часов после сдачи объекта.</w:t>
      </w:r>
    </w:p>
    <w:p w:rsidR="00161D6C" w:rsidRPr="00161D6C" w:rsidRDefault="00161D6C" w:rsidP="00241456">
      <w:pPr>
        <w:tabs>
          <w:tab w:val="left" w:pos="1755"/>
        </w:tabs>
        <w:ind w:left="360"/>
        <w:jc w:val="both"/>
      </w:pPr>
      <w:r w:rsidRPr="00161D6C">
        <w:t>- Чер</w:t>
      </w:r>
      <w:r w:rsidR="00EF4A4B">
        <w:t xml:space="preserve">ез 1 год выполнить стяжку </w:t>
      </w:r>
      <w:proofErr w:type="gramStart"/>
      <w:r w:rsidR="00EF4A4B">
        <w:t>полов(</w:t>
      </w:r>
      <w:proofErr w:type="gramEnd"/>
      <w:r w:rsidR="00EF4A4B">
        <w:t>при необходимости).</w:t>
      </w:r>
    </w:p>
    <w:p w:rsidR="00161D6C" w:rsidRPr="00161D6C" w:rsidRDefault="00161D6C" w:rsidP="00241456">
      <w:pPr>
        <w:tabs>
          <w:tab w:val="left" w:pos="1755"/>
        </w:tabs>
        <w:ind w:left="360"/>
        <w:jc w:val="both"/>
      </w:pPr>
      <w:r w:rsidRPr="00161D6C">
        <w:t>- Обработать все окна и входные двери защитным составом.</w:t>
      </w:r>
    </w:p>
    <w:p w:rsidR="00161D6C" w:rsidRPr="00161D6C" w:rsidRDefault="00161D6C" w:rsidP="00241456">
      <w:pPr>
        <w:tabs>
          <w:tab w:val="left" w:pos="1755"/>
        </w:tabs>
        <w:ind w:left="360"/>
        <w:jc w:val="both"/>
      </w:pPr>
      <w:r w:rsidRPr="00161D6C">
        <w:t>- Провести обработку нижнего обвязочного  бруса.</w:t>
      </w:r>
    </w:p>
    <w:p w:rsidR="00F52B33" w:rsidRPr="0037074B" w:rsidRDefault="00161D6C" w:rsidP="00241456">
      <w:pPr>
        <w:tabs>
          <w:tab w:val="left" w:pos="1755"/>
        </w:tabs>
        <w:ind w:left="360"/>
        <w:jc w:val="both"/>
      </w:pPr>
      <w:r w:rsidRPr="00161D6C">
        <w:t xml:space="preserve">- Если в строительстве используется материал естественной влажности, то внутри помещения образуется повышенная влажность воздуха. Во избежание порчи отделочных материалов (половой доски, </w:t>
      </w:r>
      <w:proofErr w:type="spellStart"/>
      <w:r w:rsidRPr="00161D6C">
        <w:t>вагонки</w:t>
      </w:r>
      <w:proofErr w:type="spellEnd"/>
      <w:r w:rsidRPr="00161D6C">
        <w:t>, столярных изделий) необходимо в течение первого месяца после постройки объекта обеспечить в нем естественную вентиляцию, для этого необходимо держать все двери и окна открытыми.</w:t>
      </w:r>
    </w:p>
    <w:p w:rsidR="00F52B33" w:rsidRPr="00870B04" w:rsidRDefault="00F52B33" w:rsidP="00497E5A">
      <w:pPr>
        <w:rPr>
          <w:sz w:val="10"/>
          <w:szCs w:val="10"/>
        </w:rPr>
      </w:pPr>
    </w:p>
    <w:p w:rsidR="0037074B" w:rsidRDefault="0037074B" w:rsidP="00497E5A"/>
    <w:p w:rsidR="0037074B" w:rsidRDefault="0037074B" w:rsidP="00497E5A"/>
    <w:p w:rsidR="00F52B33" w:rsidRPr="00497E5A" w:rsidRDefault="00F52B33" w:rsidP="00497E5A">
      <w:r w:rsidRPr="00497E5A">
        <w:t xml:space="preserve">Данный договор вступает в силу с момента подписания его сторонами, составлен в </w:t>
      </w:r>
      <w:r w:rsidR="00EA2B63">
        <w:t xml:space="preserve"> двух </w:t>
      </w:r>
      <w:r w:rsidRPr="00497E5A">
        <w:t>экземплярах имеющих равную юридическую силу.</w:t>
      </w:r>
    </w:p>
    <w:p w:rsidR="00F52B33" w:rsidRDefault="00F52B33" w:rsidP="00497E5A"/>
    <w:p w:rsidR="003C10E2" w:rsidRDefault="003C10E2" w:rsidP="00497E5A"/>
    <w:p w:rsidR="003C10E2" w:rsidRDefault="003C10E2" w:rsidP="00497E5A"/>
    <w:p w:rsidR="003C10E2" w:rsidRDefault="003C10E2" w:rsidP="00497E5A"/>
    <w:p w:rsidR="003C10E2" w:rsidRDefault="003C10E2" w:rsidP="00497E5A"/>
    <w:p w:rsidR="003C10E2" w:rsidRDefault="003C10E2" w:rsidP="00497E5A"/>
    <w:p w:rsidR="003C10E2" w:rsidRDefault="003C10E2" w:rsidP="00497E5A"/>
    <w:p w:rsidR="003C10E2" w:rsidRDefault="003C10E2" w:rsidP="00497E5A"/>
    <w:p w:rsidR="003C10E2" w:rsidRDefault="003C10E2" w:rsidP="00497E5A"/>
    <w:p w:rsidR="00740681" w:rsidRDefault="00740681" w:rsidP="00497E5A"/>
    <w:tbl>
      <w:tblPr>
        <w:tblW w:w="0" w:type="auto"/>
        <w:tblLook w:val="04A0" w:firstRow="1" w:lastRow="0" w:firstColumn="1" w:lastColumn="0" w:noHBand="0" w:noVBand="1"/>
      </w:tblPr>
      <w:tblGrid>
        <w:gridCol w:w="2808"/>
        <w:gridCol w:w="1978"/>
        <w:gridCol w:w="567"/>
        <w:gridCol w:w="3035"/>
        <w:gridCol w:w="2033"/>
      </w:tblGrid>
      <w:tr w:rsidR="00B40809" w:rsidRPr="00497E5A" w:rsidTr="00CE6D3C">
        <w:tc>
          <w:tcPr>
            <w:tcW w:w="4786" w:type="dxa"/>
            <w:gridSpan w:val="2"/>
          </w:tcPr>
          <w:p w:rsidR="00B40809" w:rsidRPr="00497E5A" w:rsidRDefault="00B40809" w:rsidP="00CE6D3C">
            <w:r w:rsidRPr="00497E5A">
              <w:t xml:space="preserve">ИСПОЛНИТЕЛЬ:                                                                   </w:t>
            </w:r>
          </w:p>
        </w:tc>
        <w:tc>
          <w:tcPr>
            <w:tcW w:w="567" w:type="dxa"/>
          </w:tcPr>
          <w:p w:rsidR="00B40809" w:rsidRPr="00497E5A" w:rsidRDefault="00B40809" w:rsidP="00CE6D3C"/>
        </w:tc>
        <w:tc>
          <w:tcPr>
            <w:tcW w:w="5068" w:type="dxa"/>
            <w:gridSpan w:val="2"/>
          </w:tcPr>
          <w:p w:rsidR="00B40809" w:rsidRPr="00497E5A" w:rsidRDefault="00B40809" w:rsidP="00CE6D3C">
            <w:r w:rsidRPr="00497E5A">
              <w:t>ЗАКАЗЧИК</w:t>
            </w:r>
          </w:p>
        </w:tc>
      </w:tr>
      <w:tr w:rsidR="00B40809" w:rsidRPr="00497E5A" w:rsidTr="00CE6D3C">
        <w:tc>
          <w:tcPr>
            <w:tcW w:w="4786" w:type="dxa"/>
            <w:gridSpan w:val="2"/>
          </w:tcPr>
          <w:p w:rsidR="00B40809" w:rsidRPr="00497E5A" w:rsidRDefault="00B40809" w:rsidP="00CE6D3C"/>
          <w:p w:rsidR="00924923" w:rsidRDefault="008C0F49" w:rsidP="00CE6D3C">
            <w:r>
              <w:t>И</w:t>
            </w:r>
            <w:r w:rsidR="00715FDA">
              <w:t>.</w:t>
            </w:r>
            <w:r>
              <w:t>П Лебедев С.М.</w:t>
            </w:r>
          </w:p>
          <w:p w:rsidR="00924923" w:rsidRDefault="00924923" w:rsidP="00CE6D3C">
            <w:proofErr w:type="gramStart"/>
            <w:r>
              <w:t>Новгородский  РФ</w:t>
            </w:r>
            <w:proofErr w:type="gramEnd"/>
            <w:r>
              <w:t xml:space="preserve"> ОАО  « </w:t>
            </w:r>
            <w:proofErr w:type="spellStart"/>
            <w:r>
              <w:t>Россельхозбанк</w:t>
            </w:r>
            <w:proofErr w:type="spellEnd"/>
            <w:r>
              <w:t>»</w:t>
            </w:r>
          </w:p>
          <w:p w:rsidR="00924923" w:rsidRDefault="00924923" w:rsidP="00CE6D3C">
            <w:r>
              <w:t>БИК 044959722  ИНН 7725114488</w:t>
            </w:r>
          </w:p>
          <w:p w:rsidR="00924923" w:rsidRDefault="00924923" w:rsidP="00CE6D3C">
            <w:r>
              <w:t>Корсчёт 30101810500000000722</w:t>
            </w:r>
          </w:p>
          <w:p w:rsidR="00924923" w:rsidRDefault="00924923" w:rsidP="00CE6D3C">
            <w:r>
              <w:t>Счёт получателя – 40802810108070000147</w:t>
            </w:r>
          </w:p>
          <w:p w:rsidR="00924923" w:rsidRPr="00924923" w:rsidRDefault="00924923" w:rsidP="00CE6D3C">
            <w:r>
              <w:t>ИНН получателя - 531301750481</w:t>
            </w:r>
          </w:p>
          <w:p w:rsidR="00B40809" w:rsidRPr="00497E5A" w:rsidRDefault="00B40809" w:rsidP="00CE6D3C">
            <w:r w:rsidRPr="00497E5A">
              <w:t xml:space="preserve">Контактный телефон:    </w:t>
            </w:r>
            <w:r w:rsidR="0026497F">
              <w:t>89602061569</w:t>
            </w:r>
            <w:r w:rsidRPr="00497E5A">
              <w:t xml:space="preserve">                                                        </w:t>
            </w:r>
          </w:p>
          <w:p w:rsidR="00B40809" w:rsidRDefault="00B40809" w:rsidP="00CE6D3C"/>
          <w:p w:rsidR="00475B2A" w:rsidRPr="00497E5A" w:rsidRDefault="00475B2A" w:rsidP="00CE6D3C"/>
          <w:p w:rsidR="00B40809" w:rsidRPr="00FE6413" w:rsidRDefault="00B40809" w:rsidP="00CE6D3C">
            <w:pPr>
              <w:rPr>
                <w:i/>
                <w:u w:val="single"/>
              </w:rPr>
            </w:pPr>
          </w:p>
        </w:tc>
        <w:tc>
          <w:tcPr>
            <w:tcW w:w="567" w:type="dxa"/>
          </w:tcPr>
          <w:p w:rsidR="00B40809" w:rsidRPr="00497E5A" w:rsidRDefault="00B40809" w:rsidP="00CE6D3C"/>
        </w:tc>
        <w:tc>
          <w:tcPr>
            <w:tcW w:w="5068" w:type="dxa"/>
            <w:gridSpan w:val="2"/>
          </w:tcPr>
          <w:p w:rsidR="00B40809" w:rsidRPr="00497E5A" w:rsidRDefault="00B40809" w:rsidP="00CE6D3C"/>
          <w:p w:rsidR="00ED7577" w:rsidRDefault="0009524F" w:rsidP="00CE6D3C">
            <w:r>
              <w:t>Ф.И.О.</w:t>
            </w:r>
            <w:r w:rsidR="0095780E">
              <w:t xml:space="preserve"> </w:t>
            </w:r>
          </w:p>
          <w:p w:rsidR="00637EB7" w:rsidRDefault="002966B7" w:rsidP="00CE6D3C">
            <w:r>
              <w:t>Паспорт:</w:t>
            </w:r>
            <w:r w:rsidR="0009524F">
              <w:t xml:space="preserve"> </w:t>
            </w:r>
          </w:p>
          <w:p w:rsidR="00637EB7" w:rsidRDefault="002966B7" w:rsidP="00CE6D3C">
            <w:r>
              <w:t>Выдан:</w:t>
            </w:r>
            <w:r w:rsidR="003C10E2">
              <w:t xml:space="preserve"> </w:t>
            </w:r>
          </w:p>
          <w:p w:rsidR="003C10E2" w:rsidRPr="00497E5A" w:rsidRDefault="003C10E2" w:rsidP="00CE6D3C">
            <w:r>
              <w:t xml:space="preserve">Прописка: </w:t>
            </w:r>
          </w:p>
          <w:p w:rsidR="00DF059B" w:rsidRDefault="008359D4" w:rsidP="00CE6D3C">
            <w:r>
              <w:t>Контактный телефон</w:t>
            </w:r>
            <w:r w:rsidR="002966B7">
              <w:t>:</w:t>
            </w:r>
            <w:r w:rsidR="004800FE">
              <w:t xml:space="preserve"> </w:t>
            </w:r>
          </w:p>
          <w:p w:rsidR="00B40809" w:rsidRPr="00497E5A" w:rsidRDefault="00B40809" w:rsidP="00CE6D3C"/>
          <w:p w:rsidR="00B40809" w:rsidRPr="00497E5A" w:rsidRDefault="00B40809" w:rsidP="00CE6D3C"/>
        </w:tc>
      </w:tr>
      <w:tr w:rsidR="00B40809" w:rsidRPr="00497E5A" w:rsidTr="00CE6D3C">
        <w:tc>
          <w:tcPr>
            <w:tcW w:w="4786" w:type="dxa"/>
            <w:gridSpan w:val="2"/>
          </w:tcPr>
          <w:p w:rsidR="00B40809" w:rsidRPr="00497E5A" w:rsidRDefault="00B40809" w:rsidP="00CE6D3C">
            <w:r w:rsidRPr="00497E5A">
              <w:t xml:space="preserve">Подпись «Исполнителя»:                                                   </w:t>
            </w:r>
          </w:p>
        </w:tc>
        <w:tc>
          <w:tcPr>
            <w:tcW w:w="567" w:type="dxa"/>
          </w:tcPr>
          <w:p w:rsidR="00B40809" w:rsidRPr="00497E5A" w:rsidRDefault="00D50B62" w:rsidP="00CE6D3C">
            <w:r>
              <w:t xml:space="preserve">                </w:t>
            </w:r>
          </w:p>
        </w:tc>
        <w:tc>
          <w:tcPr>
            <w:tcW w:w="5068" w:type="dxa"/>
            <w:gridSpan w:val="2"/>
          </w:tcPr>
          <w:p w:rsidR="00B40809" w:rsidRPr="00497E5A" w:rsidRDefault="00B40809" w:rsidP="00CE6D3C">
            <w:r w:rsidRPr="00497E5A">
              <w:t>Подпись «Заказчика»:</w:t>
            </w:r>
            <w:r w:rsidR="004338B8">
              <w:t xml:space="preserve"> </w:t>
            </w:r>
          </w:p>
        </w:tc>
      </w:tr>
      <w:tr w:rsidR="00B40809" w:rsidRPr="00497E5A" w:rsidTr="00CE6D3C">
        <w:trPr>
          <w:trHeight w:val="455"/>
        </w:trPr>
        <w:tc>
          <w:tcPr>
            <w:tcW w:w="2808" w:type="dxa"/>
            <w:tcBorders>
              <w:bottom w:val="single" w:sz="4" w:space="0" w:color="auto"/>
            </w:tcBorders>
            <w:vAlign w:val="center"/>
          </w:tcPr>
          <w:p w:rsidR="00B40809" w:rsidRPr="00497E5A" w:rsidRDefault="00B40809" w:rsidP="00CE6D3C"/>
        </w:tc>
        <w:tc>
          <w:tcPr>
            <w:tcW w:w="1978" w:type="dxa"/>
            <w:vAlign w:val="center"/>
          </w:tcPr>
          <w:p w:rsidR="00B40809" w:rsidRPr="00497E5A" w:rsidRDefault="008C0F49" w:rsidP="00CE6D3C">
            <w:r>
              <w:t>Лебедев С.М.</w:t>
            </w:r>
          </w:p>
        </w:tc>
        <w:tc>
          <w:tcPr>
            <w:tcW w:w="567" w:type="dxa"/>
            <w:vAlign w:val="center"/>
          </w:tcPr>
          <w:p w:rsidR="00B40809" w:rsidRPr="00497E5A" w:rsidRDefault="00B40809" w:rsidP="00CE6D3C">
            <w:pPr>
              <w:jc w:val="center"/>
            </w:pPr>
          </w:p>
        </w:tc>
        <w:tc>
          <w:tcPr>
            <w:tcW w:w="3035" w:type="dxa"/>
            <w:tcBorders>
              <w:bottom w:val="single" w:sz="4" w:space="0" w:color="auto"/>
            </w:tcBorders>
            <w:vAlign w:val="center"/>
          </w:tcPr>
          <w:p w:rsidR="00B40809" w:rsidRPr="00497E5A" w:rsidRDefault="00B40809" w:rsidP="00CE6D3C"/>
        </w:tc>
        <w:tc>
          <w:tcPr>
            <w:tcW w:w="2033" w:type="dxa"/>
            <w:vAlign w:val="center"/>
          </w:tcPr>
          <w:p w:rsidR="00B40809" w:rsidRPr="00497E5A" w:rsidRDefault="003C10E2" w:rsidP="00CE6D3C">
            <w:r>
              <w:t>Дьяков М.М.</w:t>
            </w:r>
          </w:p>
        </w:tc>
      </w:tr>
    </w:tbl>
    <w:p w:rsidR="00B40809" w:rsidRPr="00497E5A" w:rsidRDefault="00B40809" w:rsidP="00B40809"/>
    <w:p w:rsidR="00B40809" w:rsidRDefault="00B40809" w:rsidP="00B40809">
      <w:pPr>
        <w:pStyle w:val="a3"/>
      </w:pPr>
    </w:p>
    <w:p w:rsidR="00161D6C" w:rsidRDefault="00161D6C" w:rsidP="00497E5A"/>
    <w:p w:rsidR="00161D6C" w:rsidRPr="00497E5A" w:rsidRDefault="00161D6C" w:rsidP="00497E5A"/>
    <w:sectPr w:rsidR="00161D6C" w:rsidRPr="00497E5A" w:rsidSect="00E41DC6">
      <w:footerReference w:type="default" r:id="rId8"/>
      <w:pgSz w:w="11906" w:h="16838"/>
      <w:pgMar w:top="567" w:right="510" w:bottom="680" w:left="79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1E8" w:rsidRDefault="00C601E8" w:rsidP="00B40809">
      <w:r>
        <w:separator/>
      </w:r>
    </w:p>
  </w:endnote>
  <w:endnote w:type="continuationSeparator" w:id="0">
    <w:p w:rsidR="00C601E8" w:rsidRDefault="00C601E8" w:rsidP="00B40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D3C" w:rsidRDefault="00CE6D3C" w:rsidP="00E14355">
    <w:pPr>
      <w:pStyle w:val="af"/>
    </w:pPr>
    <w:r>
      <w:t>Исполнитель: ________________________                       Заказчик:_________________________</w:t>
    </w:r>
    <w:sdt>
      <w:sdtPr>
        <w:id w:val="76877330"/>
      </w:sdtPr>
      <w:sdtEndPr/>
      <w:sdtContent>
        <w:r w:rsidR="00C601E8">
          <w:fldChar w:fldCharType="begin"/>
        </w:r>
        <w:r w:rsidR="00C601E8">
          <w:instrText xml:space="preserve"> PAGE   \* MERGEFORMAT </w:instrText>
        </w:r>
        <w:r w:rsidR="00C601E8">
          <w:fldChar w:fldCharType="separate"/>
        </w:r>
        <w:r w:rsidR="009839F7">
          <w:rPr>
            <w:noProof/>
          </w:rPr>
          <w:t>6</w:t>
        </w:r>
        <w:r w:rsidR="00C601E8">
          <w:rPr>
            <w:noProof/>
          </w:rPr>
          <w:fldChar w:fldCharType="end"/>
        </w:r>
      </w:sdtContent>
    </w:sdt>
  </w:p>
  <w:p w:rsidR="00CE6D3C" w:rsidRDefault="00CE6D3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1E8" w:rsidRDefault="00C601E8" w:rsidP="00B40809">
      <w:r>
        <w:separator/>
      </w:r>
    </w:p>
  </w:footnote>
  <w:footnote w:type="continuationSeparator" w:id="0">
    <w:p w:rsidR="00C601E8" w:rsidRDefault="00C601E8" w:rsidP="00B40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1.%2"/>
      <w:lvlJc w:val="left"/>
      <w:pPr>
        <w:tabs>
          <w:tab w:val="num" w:pos="717"/>
        </w:tabs>
        <w:ind w:left="714" w:hanging="357"/>
      </w:pPr>
    </w:lvl>
    <w:lvl w:ilvl="2">
      <w:start w:val="1"/>
      <w:numFmt w:val="decimal"/>
      <w:lvlText w:val="%1.%2.%3"/>
      <w:lvlJc w:val="left"/>
      <w:pPr>
        <w:tabs>
          <w:tab w:val="num" w:pos="1074"/>
        </w:tabs>
        <w:ind w:left="1071" w:hanging="357"/>
      </w:p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28" w:hanging="357"/>
      </w:pPr>
    </w:lvl>
    <w:lvl w:ilvl="4">
      <w:start w:val="1"/>
      <w:numFmt w:val="decimal"/>
      <w:lvlText w:val="%1.%2.%3.%4.%5"/>
      <w:lvlJc w:val="left"/>
      <w:pPr>
        <w:tabs>
          <w:tab w:val="num" w:pos="1788"/>
        </w:tabs>
        <w:ind w:left="1785" w:hanging="357"/>
      </w:p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2" w:hanging="357"/>
      </w:pPr>
    </w:lvl>
    <w:lvl w:ilvl="6">
      <w:start w:val="1"/>
      <w:numFmt w:val="decimal"/>
      <w:lvlText w:val="%1.%2.%3.%4.%5.%6.%7"/>
      <w:lvlJc w:val="left"/>
      <w:pPr>
        <w:tabs>
          <w:tab w:val="num" w:pos="2502"/>
        </w:tabs>
        <w:ind w:left="2499" w:hanging="357"/>
      </w:pPr>
    </w:lvl>
    <w:lvl w:ilvl="7">
      <w:start w:val="1"/>
      <w:numFmt w:val="decimal"/>
      <w:lvlText w:val="%1.%2.%3.%4.%5.%6.%7.%8"/>
      <w:lvlJc w:val="left"/>
      <w:pPr>
        <w:tabs>
          <w:tab w:val="num" w:pos="2859"/>
        </w:tabs>
        <w:ind w:left="2856" w:hanging="357"/>
      </w:pPr>
    </w:lvl>
    <w:lvl w:ilvl="8">
      <w:start w:val="1"/>
      <w:numFmt w:val="decimal"/>
      <w:lvlText w:val="%1.%2.%3.%4.%5.%6.%7.%8.%9"/>
      <w:lvlJc w:val="left"/>
      <w:pPr>
        <w:tabs>
          <w:tab w:val="num" w:pos="3216"/>
        </w:tabs>
        <w:ind w:left="3213" w:hanging="357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E206F6"/>
    <w:multiLevelType w:val="multilevel"/>
    <w:tmpl w:val="3F3C6F2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5443415"/>
    <w:multiLevelType w:val="multilevel"/>
    <w:tmpl w:val="3F3C6F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CF12B4C"/>
    <w:multiLevelType w:val="multilevel"/>
    <w:tmpl w:val="3F3C6F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3A77182"/>
    <w:multiLevelType w:val="multilevel"/>
    <w:tmpl w:val="3F3C6F2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BC4955"/>
    <w:multiLevelType w:val="multilevel"/>
    <w:tmpl w:val="3F3C6F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5F83359"/>
    <w:multiLevelType w:val="multilevel"/>
    <w:tmpl w:val="3F3C6F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E2F495C"/>
    <w:multiLevelType w:val="multilevel"/>
    <w:tmpl w:val="3F3C6F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F096B7A"/>
    <w:multiLevelType w:val="multilevel"/>
    <w:tmpl w:val="3F3C6F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F8A5F0F"/>
    <w:multiLevelType w:val="multilevel"/>
    <w:tmpl w:val="3F3C6F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55215A4"/>
    <w:multiLevelType w:val="multilevel"/>
    <w:tmpl w:val="3F3C6F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5305072"/>
    <w:multiLevelType w:val="multilevel"/>
    <w:tmpl w:val="3F3C6F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2EC4B89"/>
    <w:multiLevelType w:val="multilevel"/>
    <w:tmpl w:val="3F3C6F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6883E3E"/>
    <w:multiLevelType w:val="multilevel"/>
    <w:tmpl w:val="3F3C6F2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EA57B66"/>
    <w:multiLevelType w:val="multilevel"/>
    <w:tmpl w:val="86920B1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13"/>
  </w:num>
  <w:num w:numId="4">
    <w:abstractNumId w:val="6"/>
  </w:num>
  <w:num w:numId="5">
    <w:abstractNumId w:val="15"/>
  </w:num>
  <w:num w:numId="6">
    <w:abstractNumId w:val="11"/>
  </w:num>
  <w:num w:numId="7">
    <w:abstractNumId w:val="8"/>
  </w:num>
  <w:num w:numId="8">
    <w:abstractNumId w:val="9"/>
  </w:num>
  <w:num w:numId="9">
    <w:abstractNumId w:val="5"/>
  </w:num>
  <w:num w:numId="10">
    <w:abstractNumId w:val="14"/>
  </w:num>
  <w:num w:numId="11">
    <w:abstractNumId w:val="16"/>
  </w:num>
  <w:num w:numId="12">
    <w:abstractNumId w:val="12"/>
  </w:num>
  <w:num w:numId="13">
    <w:abstractNumId w:val="17"/>
  </w:num>
  <w:num w:numId="14">
    <w:abstractNumId w:val="7"/>
  </w:num>
  <w:num w:numId="15">
    <w:abstractNumId w:val="10"/>
  </w:num>
  <w:num w:numId="1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5730"/>
    <w:rsid w:val="000123FD"/>
    <w:rsid w:val="00013B8D"/>
    <w:rsid w:val="00017713"/>
    <w:rsid w:val="00017E01"/>
    <w:rsid w:val="00033BFE"/>
    <w:rsid w:val="000471D1"/>
    <w:rsid w:val="0005115E"/>
    <w:rsid w:val="000533F4"/>
    <w:rsid w:val="0005621A"/>
    <w:rsid w:val="00085064"/>
    <w:rsid w:val="0009524F"/>
    <w:rsid w:val="000A0762"/>
    <w:rsid w:val="000A14CF"/>
    <w:rsid w:val="000A5819"/>
    <w:rsid w:val="000B6C51"/>
    <w:rsid w:val="000C2390"/>
    <w:rsid w:val="000C616E"/>
    <w:rsid w:val="000C66D3"/>
    <w:rsid w:val="000D47AC"/>
    <w:rsid w:val="000E5EAD"/>
    <w:rsid w:val="00112D9C"/>
    <w:rsid w:val="00112F5D"/>
    <w:rsid w:val="001139A3"/>
    <w:rsid w:val="00121F01"/>
    <w:rsid w:val="001338B7"/>
    <w:rsid w:val="00135224"/>
    <w:rsid w:val="00140589"/>
    <w:rsid w:val="0014171D"/>
    <w:rsid w:val="001447D1"/>
    <w:rsid w:val="00156425"/>
    <w:rsid w:val="00157ABE"/>
    <w:rsid w:val="00161D6C"/>
    <w:rsid w:val="00163493"/>
    <w:rsid w:val="001648C1"/>
    <w:rsid w:val="00174611"/>
    <w:rsid w:val="0017799E"/>
    <w:rsid w:val="0018044F"/>
    <w:rsid w:val="001809AC"/>
    <w:rsid w:val="00190825"/>
    <w:rsid w:val="001908A7"/>
    <w:rsid w:val="001954B0"/>
    <w:rsid w:val="001B6D96"/>
    <w:rsid w:val="001C3AC5"/>
    <w:rsid w:val="001E7872"/>
    <w:rsid w:val="001F1641"/>
    <w:rsid w:val="002004EF"/>
    <w:rsid w:val="002038D9"/>
    <w:rsid w:val="002118F7"/>
    <w:rsid w:val="00211ABD"/>
    <w:rsid w:val="00211B95"/>
    <w:rsid w:val="0023332D"/>
    <w:rsid w:val="00241456"/>
    <w:rsid w:val="0025324F"/>
    <w:rsid w:val="00257E17"/>
    <w:rsid w:val="00263C92"/>
    <w:rsid w:val="0026497F"/>
    <w:rsid w:val="00265336"/>
    <w:rsid w:val="002722D0"/>
    <w:rsid w:val="002735D6"/>
    <w:rsid w:val="00275B52"/>
    <w:rsid w:val="00284F49"/>
    <w:rsid w:val="002907BF"/>
    <w:rsid w:val="002966B7"/>
    <w:rsid w:val="002A10DA"/>
    <w:rsid w:val="002B474D"/>
    <w:rsid w:val="002D0F54"/>
    <w:rsid w:val="002E1441"/>
    <w:rsid w:val="002E64EC"/>
    <w:rsid w:val="002F4B37"/>
    <w:rsid w:val="00311FD3"/>
    <w:rsid w:val="0031675F"/>
    <w:rsid w:val="003327B2"/>
    <w:rsid w:val="003405B0"/>
    <w:rsid w:val="00354418"/>
    <w:rsid w:val="00361EEC"/>
    <w:rsid w:val="00367A6C"/>
    <w:rsid w:val="0037074B"/>
    <w:rsid w:val="00370D3A"/>
    <w:rsid w:val="0038151F"/>
    <w:rsid w:val="003845B9"/>
    <w:rsid w:val="0038585A"/>
    <w:rsid w:val="00385F6D"/>
    <w:rsid w:val="0038760A"/>
    <w:rsid w:val="003A1C3D"/>
    <w:rsid w:val="003B1463"/>
    <w:rsid w:val="003B577A"/>
    <w:rsid w:val="003C10E2"/>
    <w:rsid w:val="003C3CB3"/>
    <w:rsid w:val="003D3959"/>
    <w:rsid w:val="003E0D95"/>
    <w:rsid w:val="003F66F1"/>
    <w:rsid w:val="004019CE"/>
    <w:rsid w:val="0040354C"/>
    <w:rsid w:val="00412226"/>
    <w:rsid w:val="00421711"/>
    <w:rsid w:val="004226B9"/>
    <w:rsid w:val="00422B69"/>
    <w:rsid w:val="00427D10"/>
    <w:rsid w:val="00430AA3"/>
    <w:rsid w:val="0043294F"/>
    <w:rsid w:val="004338B8"/>
    <w:rsid w:val="00440183"/>
    <w:rsid w:val="0044224A"/>
    <w:rsid w:val="00443F0B"/>
    <w:rsid w:val="004642BB"/>
    <w:rsid w:val="00471841"/>
    <w:rsid w:val="00475B2A"/>
    <w:rsid w:val="00476520"/>
    <w:rsid w:val="004800FE"/>
    <w:rsid w:val="0048765C"/>
    <w:rsid w:val="004973BB"/>
    <w:rsid w:val="00497B5E"/>
    <w:rsid w:val="00497E5A"/>
    <w:rsid w:val="004A3F04"/>
    <w:rsid w:val="004B0168"/>
    <w:rsid w:val="004C7E19"/>
    <w:rsid w:val="004D4A22"/>
    <w:rsid w:val="004E6240"/>
    <w:rsid w:val="004F542C"/>
    <w:rsid w:val="00500F70"/>
    <w:rsid w:val="00504537"/>
    <w:rsid w:val="0051274C"/>
    <w:rsid w:val="00515C7E"/>
    <w:rsid w:val="00516141"/>
    <w:rsid w:val="00521B44"/>
    <w:rsid w:val="00524671"/>
    <w:rsid w:val="00531A42"/>
    <w:rsid w:val="00542E73"/>
    <w:rsid w:val="00543293"/>
    <w:rsid w:val="0057345E"/>
    <w:rsid w:val="00574D34"/>
    <w:rsid w:val="005824BE"/>
    <w:rsid w:val="005B5CE8"/>
    <w:rsid w:val="005B733A"/>
    <w:rsid w:val="005C02EC"/>
    <w:rsid w:val="005C7BF3"/>
    <w:rsid w:val="005E1588"/>
    <w:rsid w:val="005F11FC"/>
    <w:rsid w:val="00606077"/>
    <w:rsid w:val="00606DD2"/>
    <w:rsid w:val="00607785"/>
    <w:rsid w:val="006166F9"/>
    <w:rsid w:val="00633AE6"/>
    <w:rsid w:val="006364A2"/>
    <w:rsid w:val="006370DD"/>
    <w:rsid w:val="00637BE8"/>
    <w:rsid w:val="00637EB7"/>
    <w:rsid w:val="00637FD4"/>
    <w:rsid w:val="006516F2"/>
    <w:rsid w:val="006528EB"/>
    <w:rsid w:val="0065414B"/>
    <w:rsid w:val="006568AB"/>
    <w:rsid w:val="00656959"/>
    <w:rsid w:val="00672390"/>
    <w:rsid w:val="00676C38"/>
    <w:rsid w:val="00683BAD"/>
    <w:rsid w:val="00690B00"/>
    <w:rsid w:val="00693B5B"/>
    <w:rsid w:val="00694526"/>
    <w:rsid w:val="006950AD"/>
    <w:rsid w:val="006C12E4"/>
    <w:rsid w:val="006C24CF"/>
    <w:rsid w:val="006E53F8"/>
    <w:rsid w:val="00700D3F"/>
    <w:rsid w:val="00710DE3"/>
    <w:rsid w:val="00715FDA"/>
    <w:rsid w:val="00717780"/>
    <w:rsid w:val="00726132"/>
    <w:rsid w:val="007301C0"/>
    <w:rsid w:val="00733191"/>
    <w:rsid w:val="00740681"/>
    <w:rsid w:val="00743E3E"/>
    <w:rsid w:val="00750BE3"/>
    <w:rsid w:val="00767270"/>
    <w:rsid w:val="00787758"/>
    <w:rsid w:val="0079533B"/>
    <w:rsid w:val="00795415"/>
    <w:rsid w:val="007A721A"/>
    <w:rsid w:val="007B7192"/>
    <w:rsid w:val="007C4A33"/>
    <w:rsid w:val="007D0D83"/>
    <w:rsid w:val="007D48DA"/>
    <w:rsid w:val="007D50B7"/>
    <w:rsid w:val="007E0855"/>
    <w:rsid w:val="007E6585"/>
    <w:rsid w:val="007F0A33"/>
    <w:rsid w:val="007F3690"/>
    <w:rsid w:val="007F4CC8"/>
    <w:rsid w:val="008016B2"/>
    <w:rsid w:val="00804253"/>
    <w:rsid w:val="00811DDB"/>
    <w:rsid w:val="00815FE9"/>
    <w:rsid w:val="008359D4"/>
    <w:rsid w:val="00836C29"/>
    <w:rsid w:val="00842D49"/>
    <w:rsid w:val="0085266C"/>
    <w:rsid w:val="00870B04"/>
    <w:rsid w:val="0088171E"/>
    <w:rsid w:val="0089281C"/>
    <w:rsid w:val="008C0581"/>
    <w:rsid w:val="008C0A5E"/>
    <w:rsid w:val="008C0F49"/>
    <w:rsid w:val="008C18E3"/>
    <w:rsid w:val="008E2878"/>
    <w:rsid w:val="008F386C"/>
    <w:rsid w:val="0092344E"/>
    <w:rsid w:val="00924923"/>
    <w:rsid w:val="00924A5F"/>
    <w:rsid w:val="00930656"/>
    <w:rsid w:val="00934C29"/>
    <w:rsid w:val="009375D2"/>
    <w:rsid w:val="00952787"/>
    <w:rsid w:val="0095780E"/>
    <w:rsid w:val="00966BBC"/>
    <w:rsid w:val="00967130"/>
    <w:rsid w:val="0097751E"/>
    <w:rsid w:val="009839F7"/>
    <w:rsid w:val="00991C5D"/>
    <w:rsid w:val="009B3D5C"/>
    <w:rsid w:val="009C6F38"/>
    <w:rsid w:val="009D01EE"/>
    <w:rsid w:val="009E48CD"/>
    <w:rsid w:val="009F723D"/>
    <w:rsid w:val="00A0032E"/>
    <w:rsid w:val="00A2057F"/>
    <w:rsid w:val="00A21A03"/>
    <w:rsid w:val="00A22074"/>
    <w:rsid w:val="00A27C72"/>
    <w:rsid w:val="00A409E3"/>
    <w:rsid w:val="00A4411C"/>
    <w:rsid w:val="00A537B0"/>
    <w:rsid w:val="00A53C72"/>
    <w:rsid w:val="00A573AD"/>
    <w:rsid w:val="00A6476B"/>
    <w:rsid w:val="00A7100A"/>
    <w:rsid w:val="00A7378F"/>
    <w:rsid w:val="00AA14D4"/>
    <w:rsid w:val="00AA4C87"/>
    <w:rsid w:val="00AC1F7A"/>
    <w:rsid w:val="00AC3663"/>
    <w:rsid w:val="00AC5289"/>
    <w:rsid w:val="00AD783E"/>
    <w:rsid w:val="00B0691C"/>
    <w:rsid w:val="00B10B6E"/>
    <w:rsid w:val="00B3022C"/>
    <w:rsid w:val="00B3469C"/>
    <w:rsid w:val="00B36857"/>
    <w:rsid w:val="00B40809"/>
    <w:rsid w:val="00B5162F"/>
    <w:rsid w:val="00B51DCB"/>
    <w:rsid w:val="00B53675"/>
    <w:rsid w:val="00B53ED9"/>
    <w:rsid w:val="00B61677"/>
    <w:rsid w:val="00B942CA"/>
    <w:rsid w:val="00BA4197"/>
    <w:rsid w:val="00BA4544"/>
    <w:rsid w:val="00BB0082"/>
    <w:rsid w:val="00BB77A8"/>
    <w:rsid w:val="00BD6E88"/>
    <w:rsid w:val="00BD768A"/>
    <w:rsid w:val="00BE6A43"/>
    <w:rsid w:val="00BE6EFD"/>
    <w:rsid w:val="00BF10DC"/>
    <w:rsid w:val="00BF3566"/>
    <w:rsid w:val="00C0624D"/>
    <w:rsid w:val="00C138BA"/>
    <w:rsid w:val="00C25730"/>
    <w:rsid w:val="00C35527"/>
    <w:rsid w:val="00C36BF4"/>
    <w:rsid w:val="00C44945"/>
    <w:rsid w:val="00C56C64"/>
    <w:rsid w:val="00C601E8"/>
    <w:rsid w:val="00C61F7B"/>
    <w:rsid w:val="00C639F2"/>
    <w:rsid w:val="00C641B5"/>
    <w:rsid w:val="00C732E2"/>
    <w:rsid w:val="00C75FFA"/>
    <w:rsid w:val="00C8045B"/>
    <w:rsid w:val="00C84BAA"/>
    <w:rsid w:val="00C87958"/>
    <w:rsid w:val="00C97203"/>
    <w:rsid w:val="00CB78DB"/>
    <w:rsid w:val="00CC0BF5"/>
    <w:rsid w:val="00CC72BF"/>
    <w:rsid w:val="00CE6CCF"/>
    <w:rsid w:val="00CE6D3C"/>
    <w:rsid w:val="00CE7E7D"/>
    <w:rsid w:val="00CF07A6"/>
    <w:rsid w:val="00D03420"/>
    <w:rsid w:val="00D362C0"/>
    <w:rsid w:val="00D43B45"/>
    <w:rsid w:val="00D50B62"/>
    <w:rsid w:val="00D52FA2"/>
    <w:rsid w:val="00D551E5"/>
    <w:rsid w:val="00D5685E"/>
    <w:rsid w:val="00D57146"/>
    <w:rsid w:val="00D668D3"/>
    <w:rsid w:val="00D81BE8"/>
    <w:rsid w:val="00D841C9"/>
    <w:rsid w:val="00D84C3C"/>
    <w:rsid w:val="00DA0DD9"/>
    <w:rsid w:val="00DB0738"/>
    <w:rsid w:val="00DB0E12"/>
    <w:rsid w:val="00DB4E0B"/>
    <w:rsid w:val="00DB524F"/>
    <w:rsid w:val="00DF059B"/>
    <w:rsid w:val="00DF44F9"/>
    <w:rsid w:val="00DF55B2"/>
    <w:rsid w:val="00DF57AF"/>
    <w:rsid w:val="00DF5C2C"/>
    <w:rsid w:val="00E14278"/>
    <w:rsid w:val="00E14355"/>
    <w:rsid w:val="00E2127D"/>
    <w:rsid w:val="00E41DC6"/>
    <w:rsid w:val="00E42AB5"/>
    <w:rsid w:val="00E42F81"/>
    <w:rsid w:val="00E46DBC"/>
    <w:rsid w:val="00E52A92"/>
    <w:rsid w:val="00E54ECC"/>
    <w:rsid w:val="00E5669D"/>
    <w:rsid w:val="00E608E8"/>
    <w:rsid w:val="00E6782B"/>
    <w:rsid w:val="00E71BE8"/>
    <w:rsid w:val="00E8030E"/>
    <w:rsid w:val="00E85903"/>
    <w:rsid w:val="00E93E1A"/>
    <w:rsid w:val="00EA214E"/>
    <w:rsid w:val="00EA2B63"/>
    <w:rsid w:val="00EA561A"/>
    <w:rsid w:val="00EA735B"/>
    <w:rsid w:val="00EB246B"/>
    <w:rsid w:val="00EB2E4E"/>
    <w:rsid w:val="00EC6D44"/>
    <w:rsid w:val="00ED084E"/>
    <w:rsid w:val="00ED0AF6"/>
    <w:rsid w:val="00ED7577"/>
    <w:rsid w:val="00EE48D0"/>
    <w:rsid w:val="00EF121F"/>
    <w:rsid w:val="00EF4A4B"/>
    <w:rsid w:val="00F029FD"/>
    <w:rsid w:val="00F1156A"/>
    <w:rsid w:val="00F17DBD"/>
    <w:rsid w:val="00F2017E"/>
    <w:rsid w:val="00F31671"/>
    <w:rsid w:val="00F46571"/>
    <w:rsid w:val="00F474AB"/>
    <w:rsid w:val="00F50D31"/>
    <w:rsid w:val="00F52B33"/>
    <w:rsid w:val="00F55ECD"/>
    <w:rsid w:val="00F81048"/>
    <w:rsid w:val="00F91211"/>
    <w:rsid w:val="00F91FAD"/>
    <w:rsid w:val="00F94130"/>
    <w:rsid w:val="00F96520"/>
    <w:rsid w:val="00F96F2A"/>
    <w:rsid w:val="00FA139A"/>
    <w:rsid w:val="00FC0A35"/>
    <w:rsid w:val="00FC6BE9"/>
    <w:rsid w:val="00FE40E5"/>
    <w:rsid w:val="00FE6413"/>
    <w:rsid w:val="00FF0B30"/>
    <w:rsid w:val="00FF0F60"/>
    <w:rsid w:val="00FF2717"/>
    <w:rsid w:val="00FF5AC6"/>
    <w:rsid w:val="00FF7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855C9EB-F1B8-4A72-B482-48AA976BE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730"/>
    <w:rPr>
      <w:sz w:val="24"/>
      <w:szCs w:val="24"/>
    </w:rPr>
  </w:style>
  <w:style w:type="paragraph" w:styleId="2">
    <w:name w:val="heading 2"/>
    <w:basedOn w:val="a"/>
    <w:next w:val="a"/>
    <w:qFormat/>
    <w:rsid w:val="00C25730"/>
    <w:pPr>
      <w:tabs>
        <w:tab w:val="num" w:pos="576"/>
      </w:tabs>
      <w:suppressAutoHyphens/>
      <w:spacing w:before="240" w:after="60"/>
      <w:ind w:left="576" w:hanging="576"/>
      <w:outlineLvl w:val="1"/>
    </w:pPr>
    <w:rPr>
      <w:rFonts w:ascii="Arial" w:hAnsi="Arial" w:cs="Calibri"/>
      <w:color w:val="595959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25730"/>
    <w:pPr>
      <w:suppressAutoHyphens/>
      <w:jc w:val="both"/>
    </w:pPr>
    <w:rPr>
      <w:rFonts w:ascii="Arial" w:hAnsi="Arial" w:cs="Arial"/>
      <w:sz w:val="20"/>
      <w:lang w:eastAsia="ar-SA"/>
    </w:rPr>
  </w:style>
  <w:style w:type="paragraph" w:styleId="20">
    <w:name w:val="Body Text Indent 2"/>
    <w:basedOn w:val="a"/>
    <w:rsid w:val="003D3959"/>
    <w:pPr>
      <w:spacing w:after="120" w:line="480" w:lineRule="auto"/>
      <w:ind w:left="283"/>
    </w:pPr>
  </w:style>
  <w:style w:type="paragraph" w:styleId="a4">
    <w:name w:val="Normal (Web)"/>
    <w:basedOn w:val="a"/>
    <w:rsid w:val="007F0A33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styleId="HTML">
    <w:name w:val="HTML Preformatted"/>
    <w:basedOn w:val="a"/>
    <w:link w:val="HTML0"/>
    <w:rsid w:val="007F0A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F0A33"/>
    <w:rPr>
      <w:rFonts w:ascii="Courier New" w:eastAsia="Courier New" w:hAnsi="Courier New"/>
      <w:lang w:val="ru-RU" w:eastAsia="ru-RU" w:bidi="ar-SA"/>
    </w:rPr>
  </w:style>
  <w:style w:type="table" w:styleId="a5">
    <w:name w:val="Table Grid"/>
    <w:basedOn w:val="a1"/>
    <w:rsid w:val="00CE6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rsid w:val="00B40809"/>
    <w:rPr>
      <w:sz w:val="16"/>
      <w:szCs w:val="16"/>
    </w:rPr>
  </w:style>
  <w:style w:type="paragraph" w:styleId="a7">
    <w:name w:val="annotation text"/>
    <w:basedOn w:val="a"/>
    <w:link w:val="a8"/>
    <w:rsid w:val="00B4080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B40809"/>
  </w:style>
  <w:style w:type="paragraph" w:styleId="a9">
    <w:name w:val="annotation subject"/>
    <w:basedOn w:val="a7"/>
    <w:next w:val="a7"/>
    <w:link w:val="aa"/>
    <w:rsid w:val="00B40809"/>
    <w:rPr>
      <w:b/>
      <w:bCs/>
    </w:rPr>
  </w:style>
  <w:style w:type="character" w:customStyle="1" w:styleId="aa">
    <w:name w:val="Тема примечания Знак"/>
    <w:basedOn w:val="a8"/>
    <w:link w:val="a9"/>
    <w:rsid w:val="00B40809"/>
    <w:rPr>
      <w:b/>
      <w:bCs/>
    </w:rPr>
  </w:style>
  <w:style w:type="paragraph" w:styleId="ab">
    <w:name w:val="Balloon Text"/>
    <w:basedOn w:val="a"/>
    <w:link w:val="ac"/>
    <w:rsid w:val="00B4080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40809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rsid w:val="00B4080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40809"/>
    <w:rPr>
      <w:sz w:val="24"/>
      <w:szCs w:val="24"/>
    </w:rPr>
  </w:style>
  <w:style w:type="paragraph" w:styleId="af">
    <w:name w:val="footer"/>
    <w:basedOn w:val="a"/>
    <w:link w:val="af0"/>
    <w:uiPriority w:val="99"/>
    <w:rsid w:val="00B4080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408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010FA4-3CDF-4664-A0A0-0561B1F23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2619</Words>
  <Characters>14930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</vt:lpstr>
    </vt:vector>
  </TitlesOfParts>
  <Company>MoBIL GROUP</Company>
  <LinksUpToDate>false</LinksUpToDate>
  <CharactersWithSpaces>17514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</dc:title>
  <dc:creator>Admin</dc:creator>
  <cp:lastModifiedBy>Qratw</cp:lastModifiedBy>
  <cp:revision>14</cp:revision>
  <cp:lastPrinted>2015-09-18T15:19:00Z</cp:lastPrinted>
  <dcterms:created xsi:type="dcterms:W3CDTF">2015-11-23T14:27:00Z</dcterms:created>
  <dcterms:modified xsi:type="dcterms:W3CDTF">2016-02-11T08:32:00Z</dcterms:modified>
</cp:coreProperties>
</file>